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966E92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966E92" w:rsidRPr="00966E92" w:rsidRDefault="00966E92" w:rsidP="00966E92">
      <w:pPr>
        <w:pStyle w:val="2"/>
        <w:rPr>
          <w:b/>
          <w:bCs/>
          <w:sz w:val="32"/>
        </w:rPr>
      </w:pPr>
      <w:r w:rsidRPr="00966E92">
        <w:rPr>
          <w:b/>
          <w:bCs/>
          <w:caps w:val="0"/>
          <w:sz w:val="34"/>
          <w:szCs w:val="34"/>
        </w:rPr>
        <w:t>КУЩЕВСКАЯ</w:t>
      </w:r>
      <w:r w:rsidRPr="00966E92">
        <w:rPr>
          <w:b/>
          <w:bCs/>
          <w:caps w:val="0"/>
        </w:rPr>
        <w:t xml:space="preserve"> </w:t>
      </w:r>
    </w:p>
    <w:p w:rsidR="00966E92" w:rsidRPr="00966E92" w:rsidRDefault="00966E92" w:rsidP="00966E92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966E92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966E92" w:rsidRPr="009A09AB" w:rsidRDefault="00966E92" w:rsidP="00966E92"/>
    <w:tbl>
      <w:tblPr>
        <w:tblW w:w="0" w:type="auto"/>
        <w:tblInd w:w="108" w:type="dxa"/>
        <w:tblLayout w:type="fixed"/>
        <w:tblLook w:val="01E0"/>
      </w:tblPr>
      <w:tblGrid>
        <w:gridCol w:w="2410"/>
        <w:gridCol w:w="5812"/>
        <w:gridCol w:w="1134"/>
      </w:tblGrid>
      <w:tr w:rsidR="002F790E" w:rsidTr="00836500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2F790E" w:rsidRDefault="008533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="0083705A">
              <w:rPr>
                <w:bCs/>
                <w:sz w:val="28"/>
                <w:szCs w:val="28"/>
              </w:rPr>
              <w:t>декабря</w:t>
            </w:r>
            <w:r w:rsidR="002F790E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5812" w:type="dxa"/>
            <w:vAlign w:val="center"/>
          </w:tcPr>
          <w:p w:rsidR="002F790E" w:rsidRDefault="00836500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F790E" w:rsidRDefault="0083705A" w:rsidP="0083705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67/</w:t>
            </w:r>
            <w:r w:rsidR="0085337F">
              <w:rPr>
                <w:bCs/>
                <w:sz w:val="28"/>
                <w:szCs w:val="28"/>
              </w:rPr>
              <w:t>304</w:t>
            </w:r>
          </w:p>
        </w:tc>
      </w:tr>
      <w:tr w:rsidR="002F790E" w:rsidTr="002F790E">
        <w:tc>
          <w:tcPr>
            <w:tcW w:w="9356" w:type="dxa"/>
            <w:gridSpan w:val="3"/>
            <w:vAlign w:val="center"/>
            <w:hideMark/>
          </w:tcPr>
          <w:p w:rsidR="002F790E" w:rsidRDefault="002F790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Pr="00966E92" w:rsidRDefault="00032758" w:rsidP="00966E92">
      <w:pPr>
        <w:jc w:val="center"/>
        <w:rPr>
          <w:sz w:val="28"/>
          <w:szCs w:val="28"/>
        </w:rPr>
      </w:pPr>
    </w:p>
    <w:p w:rsidR="0043579F" w:rsidRDefault="0043579F" w:rsidP="0083705A">
      <w:pPr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Об утверждении Плана </w:t>
      </w:r>
      <w:r w:rsidR="0083705A">
        <w:rPr>
          <w:b/>
          <w:sz w:val="28"/>
          <w:szCs w:val="28"/>
        </w:rPr>
        <w:t xml:space="preserve">информационно–разъяснительной деятельности по информированию избирателей и иных участников избирательного процесса о возможности включения избирателя в список избирателей по месту нахождения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при проведении выборов </w:t>
      </w:r>
      <w:r w:rsidR="0083705A">
        <w:rPr>
          <w:rFonts w:ascii="TimesNewRomanPS-BoldMT" w:hAnsi="TimesNewRomanPS-BoldMT"/>
          <w:b/>
          <w:bCs/>
          <w:color w:val="000000"/>
          <w:sz w:val="28"/>
          <w:szCs w:val="28"/>
        </w:rPr>
        <w:t>Президента Российской Федерации 18 марта 2018 года</w:t>
      </w:r>
    </w:p>
    <w:p w:rsidR="00966E92" w:rsidRPr="00966E92" w:rsidRDefault="00966E92" w:rsidP="00966E92">
      <w:pPr>
        <w:jc w:val="center"/>
        <w:rPr>
          <w:b/>
          <w:sz w:val="28"/>
          <w:szCs w:val="28"/>
        </w:rPr>
      </w:pPr>
    </w:p>
    <w:p w:rsidR="00966E92" w:rsidRPr="00966E92" w:rsidRDefault="0043579F" w:rsidP="00966E92">
      <w:pPr>
        <w:spacing w:line="360" w:lineRule="auto"/>
        <w:ind w:firstLine="709"/>
        <w:jc w:val="both"/>
        <w:rPr>
          <w:sz w:val="28"/>
          <w:szCs w:val="28"/>
        </w:rPr>
      </w:pPr>
      <w:r w:rsidRPr="00A732D1">
        <w:rPr>
          <w:color w:val="000000"/>
          <w:sz w:val="28"/>
          <w:szCs w:val="28"/>
        </w:rPr>
        <w:t xml:space="preserve">В целях реализации пункта 16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разъяснения порядка подачи заявления о включении избирателя в список избирателей по месту нахождения и обеспечения возможности голосования избирателя по месту нахождения на выборах </w:t>
      </w:r>
      <w:r w:rsidR="0083705A">
        <w:rPr>
          <w:color w:val="000000"/>
          <w:sz w:val="28"/>
          <w:szCs w:val="28"/>
        </w:rPr>
        <w:t>Президента Российской Федерации 18 марта 2018 года</w:t>
      </w:r>
      <w:r w:rsidRPr="00A732D1">
        <w:rPr>
          <w:color w:val="000000"/>
          <w:sz w:val="28"/>
          <w:szCs w:val="28"/>
        </w:rPr>
        <w:t>, территориальная избирательная комиссия</w:t>
      </w:r>
      <w:r w:rsidR="00966E92" w:rsidRPr="00966E92">
        <w:rPr>
          <w:sz w:val="28"/>
          <w:szCs w:val="28"/>
        </w:rPr>
        <w:t xml:space="preserve"> </w:t>
      </w:r>
      <w:r w:rsidR="00966E92">
        <w:rPr>
          <w:sz w:val="28"/>
          <w:szCs w:val="28"/>
        </w:rPr>
        <w:t>Куще</w:t>
      </w:r>
      <w:r w:rsidR="00966E92" w:rsidRPr="00966E92">
        <w:rPr>
          <w:sz w:val="28"/>
          <w:szCs w:val="28"/>
        </w:rPr>
        <w:t>вская РЕШИЛА:</w:t>
      </w:r>
    </w:p>
    <w:p w:rsidR="0043579F" w:rsidRDefault="0043579F" w:rsidP="004357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32D1">
        <w:rPr>
          <w:color w:val="000000"/>
          <w:sz w:val="28"/>
          <w:szCs w:val="28"/>
        </w:rPr>
        <w:t xml:space="preserve">1. Утвердить План информационно-разъяснительной деятельности </w:t>
      </w:r>
      <w:r w:rsidR="0083705A" w:rsidRPr="0083705A">
        <w:rPr>
          <w:color w:val="000000"/>
          <w:sz w:val="28"/>
          <w:szCs w:val="28"/>
        </w:rPr>
        <w:t>по информированию избирателей и иных участников избирательного процесса о возможности включения избирателя в список избирателей по месту нахождения при проведении выборов Президента Российской Федерации 18 марта 2018 года</w:t>
      </w:r>
      <w:r w:rsidRPr="00A732D1">
        <w:rPr>
          <w:color w:val="000000"/>
          <w:sz w:val="28"/>
          <w:szCs w:val="28"/>
        </w:rPr>
        <w:t xml:space="preserve"> (прилагается).</w:t>
      </w:r>
    </w:p>
    <w:p w:rsidR="00966E92" w:rsidRPr="009F4E07" w:rsidRDefault="0083705A" w:rsidP="0043579F">
      <w:pPr>
        <w:pStyle w:val="a5"/>
        <w:tabs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2</w:t>
      </w:r>
      <w:r w:rsidR="00966E92" w:rsidRPr="009F4E07">
        <w:rPr>
          <w:szCs w:val="28"/>
        </w:rPr>
        <w:t xml:space="preserve">. Разместить настоящее решение на сайте территориальной </w:t>
      </w:r>
      <w:proofErr w:type="gramStart"/>
      <w:r w:rsidR="00966E92" w:rsidRPr="009F4E07">
        <w:rPr>
          <w:szCs w:val="28"/>
        </w:rPr>
        <w:t>избира</w:t>
      </w:r>
      <w:r w:rsidR="00966E92">
        <w:rPr>
          <w:szCs w:val="28"/>
        </w:rPr>
        <w:t>-</w:t>
      </w:r>
      <w:r w:rsidR="00966E92" w:rsidRPr="009F4E07">
        <w:rPr>
          <w:szCs w:val="28"/>
        </w:rPr>
        <w:t>тельной</w:t>
      </w:r>
      <w:proofErr w:type="gramEnd"/>
      <w:r w:rsidR="00966E92" w:rsidRPr="009F4E07">
        <w:rPr>
          <w:szCs w:val="28"/>
        </w:rPr>
        <w:t xml:space="preserve"> комиссии </w:t>
      </w:r>
      <w:r w:rsidR="00966E92">
        <w:rPr>
          <w:szCs w:val="28"/>
        </w:rPr>
        <w:t>Кущевская</w:t>
      </w:r>
      <w:r w:rsidR="00966E92" w:rsidRPr="009F4E07">
        <w:rPr>
          <w:szCs w:val="28"/>
        </w:rPr>
        <w:t xml:space="preserve"> в информационно-телекоммуникационной сети «Интернет».</w:t>
      </w:r>
    </w:p>
    <w:p w:rsidR="00966E92" w:rsidRDefault="0083705A" w:rsidP="00966E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6E92" w:rsidRPr="009F4E07">
        <w:rPr>
          <w:sz w:val="28"/>
          <w:szCs w:val="28"/>
        </w:rPr>
        <w:t xml:space="preserve">. </w:t>
      </w:r>
      <w:proofErr w:type="gramStart"/>
      <w:r w:rsidR="00966E92" w:rsidRPr="009F4E07">
        <w:rPr>
          <w:sz w:val="28"/>
          <w:szCs w:val="28"/>
        </w:rPr>
        <w:t>Контроль за</w:t>
      </w:r>
      <w:proofErr w:type="gramEnd"/>
      <w:r w:rsidR="00966E92"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966E92"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966E92">
        <w:rPr>
          <w:sz w:val="28"/>
          <w:szCs w:val="28"/>
        </w:rPr>
        <w:t>Куще</w:t>
      </w:r>
      <w:r w:rsidR="00966E92" w:rsidRPr="009F4E07">
        <w:rPr>
          <w:sz w:val="28"/>
          <w:szCs w:val="28"/>
        </w:rPr>
        <w:t xml:space="preserve">вская </w:t>
      </w:r>
      <w:r w:rsidR="00966E92">
        <w:rPr>
          <w:sz w:val="28"/>
          <w:szCs w:val="28"/>
        </w:rPr>
        <w:t>Л.Н.Старченко</w:t>
      </w:r>
      <w:r w:rsidR="00966E92" w:rsidRPr="009F4E07">
        <w:rPr>
          <w:sz w:val="28"/>
          <w:szCs w:val="28"/>
        </w:rPr>
        <w:t>.</w:t>
      </w:r>
    </w:p>
    <w:p w:rsidR="00966E92" w:rsidRDefault="00966E92" w:rsidP="00966E9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966E92" w:rsidRPr="002D343A" w:rsidTr="00A47AA1">
        <w:tc>
          <w:tcPr>
            <w:tcW w:w="4123" w:type="dxa"/>
          </w:tcPr>
          <w:p w:rsidR="00966E92" w:rsidRPr="002D343A" w:rsidRDefault="00966E92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966E92" w:rsidRPr="002D343A" w:rsidRDefault="00966E92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2D343A" w:rsidRDefault="00966E92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966E92" w:rsidRPr="00E8118F" w:rsidTr="00A47AA1">
        <w:tc>
          <w:tcPr>
            <w:tcW w:w="4123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  <w:p w:rsidR="00966E92" w:rsidRPr="00E8118F" w:rsidRDefault="00966E92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966E92" w:rsidRPr="00E8118F" w:rsidRDefault="00966E92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966E92" w:rsidRDefault="00966E92" w:rsidP="00A47AA1">
            <w:pPr>
              <w:pStyle w:val="2"/>
              <w:jc w:val="right"/>
              <w:rPr>
                <w:szCs w:val="28"/>
              </w:rPr>
            </w:pPr>
          </w:p>
          <w:p w:rsidR="00966E92" w:rsidRPr="00E8118F" w:rsidRDefault="00966E92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43579F" w:rsidRDefault="0043579F">
      <w:pPr>
        <w:rPr>
          <w:sz w:val="28"/>
          <w:szCs w:val="28"/>
        </w:rPr>
        <w:sectPr w:rsidR="0043579F" w:rsidSect="00032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79F" w:rsidRPr="0043579F" w:rsidRDefault="0043579F" w:rsidP="0083705A">
      <w:pPr>
        <w:ind w:left="453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lastRenderedPageBreak/>
        <w:t>Приложение</w:t>
      </w:r>
    </w:p>
    <w:p w:rsidR="0043579F" w:rsidRPr="0043579F" w:rsidRDefault="0043579F" w:rsidP="0083705A">
      <w:pPr>
        <w:ind w:left="4536"/>
        <w:jc w:val="center"/>
        <w:rPr>
          <w:sz w:val="28"/>
          <w:szCs w:val="28"/>
        </w:rPr>
      </w:pPr>
    </w:p>
    <w:p w:rsidR="0043579F" w:rsidRDefault="0043579F" w:rsidP="0083705A">
      <w:pPr>
        <w:ind w:left="453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УТВЕРЖДЕН </w:t>
      </w:r>
    </w:p>
    <w:p w:rsidR="0043579F" w:rsidRDefault="0043579F" w:rsidP="0083705A">
      <w:pPr>
        <w:ind w:left="453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решением территориальной избирательной комиссии </w:t>
      </w:r>
      <w:r>
        <w:rPr>
          <w:sz w:val="28"/>
          <w:szCs w:val="28"/>
        </w:rPr>
        <w:t>Кущев</w:t>
      </w:r>
      <w:r w:rsidRPr="0043579F">
        <w:rPr>
          <w:sz w:val="28"/>
          <w:szCs w:val="28"/>
        </w:rPr>
        <w:t xml:space="preserve">ская </w:t>
      </w:r>
    </w:p>
    <w:p w:rsidR="0043579F" w:rsidRPr="0043579F" w:rsidRDefault="0043579F" w:rsidP="0083705A">
      <w:pPr>
        <w:ind w:left="4536"/>
        <w:jc w:val="center"/>
        <w:rPr>
          <w:sz w:val="28"/>
          <w:szCs w:val="28"/>
        </w:rPr>
      </w:pPr>
      <w:r w:rsidRPr="0043579F">
        <w:rPr>
          <w:sz w:val="28"/>
          <w:szCs w:val="28"/>
        </w:rPr>
        <w:t xml:space="preserve">от </w:t>
      </w:r>
      <w:r w:rsidR="0085337F">
        <w:rPr>
          <w:sz w:val="28"/>
          <w:szCs w:val="28"/>
        </w:rPr>
        <w:t>29</w:t>
      </w:r>
      <w:r w:rsidR="0083705A">
        <w:rPr>
          <w:sz w:val="28"/>
          <w:szCs w:val="28"/>
        </w:rPr>
        <w:t xml:space="preserve"> декабря</w:t>
      </w:r>
      <w:r w:rsidRPr="0043579F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</w:t>
      </w:r>
      <w:r w:rsidR="0083705A">
        <w:rPr>
          <w:sz w:val="28"/>
          <w:szCs w:val="28"/>
        </w:rPr>
        <w:t>67/</w:t>
      </w:r>
      <w:r w:rsidR="0085337F">
        <w:rPr>
          <w:sz w:val="28"/>
          <w:szCs w:val="28"/>
        </w:rPr>
        <w:t>304</w:t>
      </w:r>
    </w:p>
    <w:p w:rsidR="0043579F" w:rsidRDefault="0043579F" w:rsidP="0043579F">
      <w:pPr>
        <w:pStyle w:val="Style8"/>
        <w:widowControl/>
        <w:spacing w:line="240" w:lineRule="exact"/>
        <w:rPr>
          <w:sz w:val="20"/>
          <w:szCs w:val="20"/>
        </w:rPr>
      </w:pPr>
    </w:p>
    <w:p w:rsidR="0083705A" w:rsidRDefault="0083705A" w:rsidP="008370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информационно–разъяснительной деятельности </w:t>
      </w:r>
    </w:p>
    <w:p w:rsidR="0083705A" w:rsidRDefault="0083705A" w:rsidP="008370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информированию избирателей и иных участников избирательного процесса о возможности включения избирателя в список избирателей по месту нахождения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 проведении выборов Президента Российской Федерации 18 марта 2018 года</w:t>
      </w:r>
    </w:p>
    <w:p w:rsidR="0083705A" w:rsidRDefault="0083705A" w:rsidP="0083705A">
      <w:pPr>
        <w:ind w:firstLine="709"/>
        <w:jc w:val="center"/>
        <w:rPr>
          <w:b/>
          <w:sz w:val="28"/>
          <w:szCs w:val="28"/>
        </w:rPr>
      </w:pPr>
    </w:p>
    <w:tbl>
      <w:tblPr>
        <w:tblW w:w="94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6806"/>
        <w:gridCol w:w="1702"/>
      </w:tblGrid>
      <w:tr w:rsidR="0083705A" w:rsidRPr="00105D28" w:rsidTr="0083705A">
        <w:trPr>
          <w:trHeight w:val="582"/>
          <w:tblHeader/>
          <w:jc w:val="center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bCs/>
                <w:szCs w:val="24"/>
              </w:rPr>
              <w:t>№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105D28">
              <w:rPr>
                <w:bCs/>
                <w:szCs w:val="24"/>
              </w:rPr>
              <w:t>п</w:t>
            </w:r>
            <w:proofErr w:type="spellEnd"/>
            <w:proofErr w:type="gramEnd"/>
            <w:r w:rsidRPr="00105D28">
              <w:rPr>
                <w:bCs/>
                <w:szCs w:val="24"/>
              </w:rPr>
              <w:t>/</w:t>
            </w:r>
            <w:proofErr w:type="spellStart"/>
            <w:r w:rsidRPr="00105D28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bCs/>
                <w:szCs w:val="24"/>
              </w:rPr>
              <w:t>Наименование мероприятия (форма)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bCs/>
                <w:szCs w:val="24"/>
              </w:rPr>
              <w:t>Сроки проведения</w:t>
            </w:r>
          </w:p>
        </w:tc>
      </w:tr>
      <w:tr w:rsidR="0083705A" w:rsidRPr="00105D28" w:rsidTr="0083705A">
        <w:trPr>
          <w:trHeight w:val="299"/>
          <w:jc w:val="center"/>
        </w:trPr>
        <w:tc>
          <w:tcPr>
            <w:tcW w:w="94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b/>
                <w:szCs w:val="24"/>
              </w:rPr>
            </w:pPr>
            <w:r w:rsidRPr="00105D28">
              <w:rPr>
                <w:rStyle w:val="FontStyle21"/>
                <w:sz w:val="24"/>
                <w:szCs w:val="24"/>
              </w:rPr>
              <w:t>I. Информационное обеспечение</w:t>
            </w:r>
          </w:p>
        </w:tc>
      </w:tr>
      <w:tr w:rsidR="0083705A" w:rsidRPr="00105D28" w:rsidTr="0083705A">
        <w:trPr>
          <w:trHeight w:val="970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Разработка Планов проведения информационно - разъяснительной деятельности о возможности включения избирателя в список избирателей по месту нахождения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декабрь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2017 год</w:t>
            </w:r>
          </w:p>
        </w:tc>
      </w:tr>
      <w:tr w:rsidR="0083705A" w:rsidRPr="00105D28" w:rsidTr="0083705A">
        <w:trPr>
          <w:trHeight w:val="930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Размещение текстов информационных сообщений, аудио- и видеороликов, предоставленных избирательной комиссией Краснодарского края, в СМИ и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по отдельному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 xml:space="preserve">графику </w:t>
            </w:r>
          </w:p>
        </w:tc>
      </w:tr>
      <w:tr w:rsidR="0083705A" w:rsidRPr="00105D28" w:rsidTr="0083705A">
        <w:trPr>
          <w:trHeight w:val="1529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Организация работы «Горячей линии» для разъяснения Порядка включения в список избирателей по месту нахождения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 w:rsidP="00105D28">
            <w:pPr>
              <w:jc w:val="center"/>
              <w:rPr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После официального опуб</w:t>
            </w:r>
            <w:r w:rsidRPr="00105D28">
              <w:rPr>
                <w:rStyle w:val="FontStyle20"/>
                <w:sz w:val="24"/>
                <w:szCs w:val="24"/>
              </w:rPr>
              <w:softHyphen/>
              <w:t>ликования решения ТИК об организации горячей линии</w:t>
            </w:r>
          </w:p>
        </w:tc>
      </w:tr>
      <w:tr w:rsidR="0083705A" w:rsidRPr="00105D28" w:rsidTr="00105D28">
        <w:trPr>
          <w:trHeight w:val="1247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Интервью председателя ТИК по вопросам организации Порядка голосования по месту нахождения избирателя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Периодично в течение избирательной кампании</w:t>
            </w:r>
          </w:p>
        </w:tc>
      </w:tr>
      <w:tr w:rsidR="0083705A" w:rsidRPr="00105D28" w:rsidTr="0083705A">
        <w:trPr>
          <w:trHeight w:val="1027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Информирование избирателей через местные печатные издания (газета «Вперед») о ходе избирательной кампании и порядке реализации избирательных прав, о Порядке голосования по месту нахождения избирателя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январь,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февраль,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март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2018 года</w:t>
            </w:r>
          </w:p>
        </w:tc>
      </w:tr>
      <w:tr w:rsidR="0083705A" w:rsidRPr="00105D28" w:rsidTr="0083705A">
        <w:trPr>
          <w:trHeight w:val="1311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 w:rsidP="00105D28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Информирование избирателей через размещение в сети Интернет на сайтах ТИК, администрации района, сельских поселений, на информационном стенде избирательной комиссии, информационных стендах администраций муниципальных образований, предприятий и учреждений, больниц, отделений почтовой связи, банков, магазинов</w:t>
            </w:r>
            <w:r w:rsidR="00105D28" w:rsidRPr="00105D28">
              <w:rPr>
                <w:rStyle w:val="FontStyle20"/>
                <w:sz w:val="24"/>
                <w:szCs w:val="24"/>
              </w:rPr>
              <w:t xml:space="preserve"> </w:t>
            </w:r>
            <w:r w:rsidRPr="00105D28">
              <w:rPr>
                <w:rStyle w:val="FontStyle20"/>
                <w:sz w:val="24"/>
                <w:szCs w:val="24"/>
              </w:rPr>
              <w:t xml:space="preserve">информации о </w:t>
            </w:r>
            <w:r w:rsidRPr="00105D28">
              <w:rPr>
                <w:rFonts w:eastAsia="Times New Roman"/>
              </w:rPr>
              <w:t xml:space="preserve"> местонахождении ТИК, УИК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до 24 января 2018 года</w:t>
            </w:r>
          </w:p>
        </w:tc>
      </w:tr>
      <w:tr w:rsidR="0083705A" w:rsidRPr="00105D28" w:rsidTr="0083705A">
        <w:trPr>
          <w:trHeight w:val="1311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Изготовление «памятки избирателя» по вопросу включения избирателя в список избирателей по месту нахождения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январь,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февраль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2018 года</w:t>
            </w:r>
          </w:p>
        </w:tc>
      </w:tr>
      <w:tr w:rsidR="0083705A" w:rsidRPr="00105D28" w:rsidTr="0083705A">
        <w:trPr>
          <w:trHeight w:val="1072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 xml:space="preserve">Размещение информации о порядке включения в список избирателей по месту нахождения на информационном стенде избирательной комиссии, информационных стендах администраций муниципальных образований, предприятий и учреждений, больниц, отделений почтовой связи, банков, магазинов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январь,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февраль,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март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2018 года</w:t>
            </w:r>
          </w:p>
        </w:tc>
      </w:tr>
      <w:tr w:rsidR="0083705A" w:rsidRPr="00105D28" w:rsidTr="0083705A">
        <w:trPr>
          <w:trHeight w:val="1357"/>
          <w:jc w:val="center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Информирование избирателей о порядке включения в список избирателей по месту нахождения в периодических печатных изданиях, в сети Интернет, в общественном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В течение избирательной кампании до 18 марта 2018 года</w:t>
            </w:r>
          </w:p>
        </w:tc>
      </w:tr>
      <w:tr w:rsidR="0083705A" w:rsidRPr="00105D28" w:rsidTr="0083705A">
        <w:trPr>
          <w:trHeight w:val="956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 xml:space="preserve">10.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Подворный обход избирателей с целью информирования о порядке включения в список избирателей по месту нахождения, вручение «памяток избирателей»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январь,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февраль,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март</w:t>
            </w:r>
          </w:p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2018 года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Обеспечение права членов УИК с правом совещательного голоса, наблюдателей и иных лиц, указанных в пункте 5 статьи 23 Федерального закона, знакомиться с Реестром избирателей, подлежащих исключению из списка избирателей, а также со сведениями, указанными в пункте 3.9 Порядка, в порядке, установленном Федеральным законом для ознакомления со списками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До открытия избирательного участка 18 марта 2018 года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proofErr w:type="gramStart"/>
            <w:r w:rsidRPr="00105D28">
              <w:rPr>
                <w:rStyle w:val="FontStyle20"/>
                <w:sz w:val="24"/>
                <w:szCs w:val="24"/>
              </w:rPr>
              <w:t xml:space="preserve">Информирование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заявления, в том числе в связи с оформлением специального заявления в соответствии с пунктом 2.14 Порядка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До открытия избирательного участка 18 марта 2018 года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Размещение информации, указанной в пункте  плана на информационном стенде в помещениях для голосования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До открытия избирательного участка 18 марта 2018 года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proofErr w:type="gramStart"/>
            <w:r w:rsidRPr="00105D28">
              <w:rPr>
                <w:rStyle w:val="FontStyle20"/>
                <w:sz w:val="24"/>
                <w:szCs w:val="24"/>
              </w:rPr>
              <w:t xml:space="preserve">Обеспечение права членов УИК с правом совещательного голоса, наблюдателей и иных лиц, указанных в пункте 5 статьи 23 Федерального закона получать информацию о числе избирателей, проголосовавших по месту нахождения на данном избирательном участке, в том числе проголосовавших на </w:t>
            </w:r>
            <w:r w:rsidRPr="00105D28">
              <w:rPr>
                <w:rStyle w:val="FontStyle20"/>
                <w:sz w:val="24"/>
                <w:szCs w:val="24"/>
              </w:rPr>
              <w:lastRenderedPageBreak/>
              <w:t>основании специального заявления, в сроки, установленные для передачи из УИК в ТИК сведений об участии избирателей в выборах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lastRenderedPageBreak/>
              <w:t>18 марта 2018 года с 8-00 до 20-00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 xml:space="preserve">Оглашение при подсчете голосов участковой избирательной комиссией до подписания ею протокола об итогах голосования числа избирателей, включенных в список избирателей на основании специальных заявлений, оформленных в соответствии с пунктом 2.14 Порядка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 xml:space="preserve">18 марта 2018 года </w:t>
            </w:r>
          </w:p>
        </w:tc>
      </w:tr>
      <w:tr w:rsidR="0083705A" w:rsidRPr="00105D28" w:rsidTr="0083705A">
        <w:trPr>
          <w:trHeight w:val="342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 w:rsidP="0083705A">
            <w:pPr>
              <w:pStyle w:val="Style14"/>
              <w:widowControl/>
              <w:ind w:left="5" w:right="10" w:hanging="5"/>
              <w:jc w:val="center"/>
              <w:rPr>
                <w:rStyle w:val="FontStyle20"/>
                <w:b/>
                <w:sz w:val="24"/>
                <w:szCs w:val="24"/>
              </w:rPr>
            </w:pPr>
            <w:r w:rsidRPr="00105D28">
              <w:rPr>
                <w:rStyle w:val="FontStyle20"/>
                <w:b/>
                <w:sz w:val="24"/>
                <w:szCs w:val="24"/>
              </w:rPr>
              <w:t>II. Обучающие мероприятия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Разработка планов проведения обучающих мероприятий для членов ТИК, УИК, системного администратора ГАС «Выборы» о возможности включения избирателя в список избирателей по месту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декабрь 2017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Проведение обучающих семинаров для членов территориальной избирательной комиссии и лиц, работающих по гражданско-правовым договорам в пунктах приема заявлений работе со специальным программным обеспечением пункта приема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с 10 по 24 января 2018 года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right="10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Проведение обучающих семинаров для сотрудников МФЦ работе со специальным программным обеспечением пункта приема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с 10 по 24 января 2018 года</w:t>
            </w:r>
          </w:p>
        </w:tc>
      </w:tr>
      <w:tr w:rsidR="0083705A" w:rsidRPr="00105D28" w:rsidTr="0083705A">
        <w:trPr>
          <w:trHeight w:val="718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pStyle w:val="Style14"/>
              <w:widowControl/>
              <w:ind w:left="5" w:hanging="5"/>
              <w:rPr>
                <w:rStyle w:val="FontStyle20"/>
                <w:sz w:val="24"/>
                <w:szCs w:val="24"/>
              </w:rPr>
            </w:pPr>
            <w:r w:rsidRPr="00105D28">
              <w:rPr>
                <w:rStyle w:val="FontStyle20"/>
                <w:sz w:val="24"/>
                <w:szCs w:val="24"/>
              </w:rPr>
              <w:t>Проведение обучающих семинаров для членов УИК по приему заявлений избирателей 20-5 и специальных заявлений 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05A" w:rsidRPr="00105D28" w:rsidRDefault="0083705A">
            <w:pPr>
              <w:jc w:val="center"/>
              <w:rPr>
                <w:szCs w:val="24"/>
              </w:rPr>
            </w:pPr>
            <w:r w:rsidRPr="00105D28">
              <w:rPr>
                <w:szCs w:val="24"/>
              </w:rPr>
              <w:t>с 10 по 24 февраля 2018 года</w:t>
            </w:r>
          </w:p>
        </w:tc>
      </w:tr>
    </w:tbl>
    <w:p w:rsidR="0083705A" w:rsidRDefault="0083705A" w:rsidP="0083705A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83705A" w:rsidRDefault="0083705A" w:rsidP="0043579F">
      <w:pPr>
        <w:pStyle w:val="Style8"/>
        <w:widowControl/>
        <w:spacing w:line="240" w:lineRule="exact"/>
        <w:rPr>
          <w:sz w:val="20"/>
          <w:szCs w:val="20"/>
        </w:rPr>
      </w:pPr>
    </w:p>
    <w:sectPr w:rsidR="0083705A" w:rsidSect="00837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1DB"/>
    <w:multiLevelType w:val="hybridMultilevel"/>
    <w:tmpl w:val="3F4CD5E0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0D3"/>
    <w:multiLevelType w:val="singleLevel"/>
    <w:tmpl w:val="46DE31CC"/>
    <w:lvl w:ilvl="0">
      <w:start w:val="2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E92"/>
    <w:rsid w:val="00032758"/>
    <w:rsid w:val="0005487D"/>
    <w:rsid w:val="000B27A6"/>
    <w:rsid w:val="00105D28"/>
    <w:rsid w:val="00271DE9"/>
    <w:rsid w:val="002F790E"/>
    <w:rsid w:val="004127C9"/>
    <w:rsid w:val="0043579F"/>
    <w:rsid w:val="004E43AD"/>
    <w:rsid w:val="005C4941"/>
    <w:rsid w:val="006B6CB0"/>
    <w:rsid w:val="006D4AC4"/>
    <w:rsid w:val="00775C7A"/>
    <w:rsid w:val="00785618"/>
    <w:rsid w:val="008057EB"/>
    <w:rsid w:val="0082691A"/>
    <w:rsid w:val="00836500"/>
    <w:rsid w:val="0083705A"/>
    <w:rsid w:val="0085337F"/>
    <w:rsid w:val="00865116"/>
    <w:rsid w:val="008B7695"/>
    <w:rsid w:val="00901168"/>
    <w:rsid w:val="00911BDC"/>
    <w:rsid w:val="00966E92"/>
    <w:rsid w:val="009F4B2C"/>
    <w:rsid w:val="00A64D96"/>
    <w:rsid w:val="00A74451"/>
    <w:rsid w:val="00B214E3"/>
    <w:rsid w:val="00C6739D"/>
    <w:rsid w:val="00E357E7"/>
    <w:rsid w:val="00F8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6E9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E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966E9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966E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6E92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579F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43579F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43579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43579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43579F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Cs w:val="24"/>
    </w:rPr>
  </w:style>
  <w:style w:type="paragraph" w:customStyle="1" w:styleId="Style14">
    <w:name w:val="Style14"/>
    <w:basedOn w:val="a"/>
    <w:uiPriority w:val="99"/>
    <w:rsid w:val="0043579F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43579F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43579F"/>
    <w:pPr>
      <w:widowControl w:val="0"/>
      <w:autoSpaceDE w:val="0"/>
      <w:autoSpaceDN w:val="0"/>
      <w:adjustRightInd w:val="0"/>
      <w:spacing w:line="485" w:lineRule="exact"/>
      <w:ind w:firstLine="288"/>
      <w:jc w:val="both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13</cp:revision>
  <cp:lastPrinted>2018-01-11T14:40:00Z</cp:lastPrinted>
  <dcterms:created xsi:type="dcterms:W3CDTF">2017-06-25T08:47:00Z</dcterms:created>
  <dcterms:modified xsi:type="dcterms:W3CDTF">2018-01-12T05:55:00Z</dcterms:modified>
</cp:coreProperties>
</file>