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1" w:rsidRDefault="00752B21" w:rsidP="00752B21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52B21" w:rsidRDefault="00752B21" w:rsidP="00752B21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52B21" w:rsidRDefault="00752B21" w:rsidP="00752B21">
      <w:pPr>
        <w:rPr>
          <w:sz w:val="28"/>
        </w:rPr>
      </w:pPr>
    </w:p>
    <w:p w:rsidR="0053246E" w:rsidRDefault="0053246E" w:rsidP="0053246E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52B21" w:rsidRDefault="00752B21" w:rsidP="00752B21">
      <w:pPr>
        <w:rPr>
          <w:sz w:val="28"/>
        </w:rPr>
      </w:pPr>
    </w:p>
    <w:p w:rsidR="00752B21" w:rsidRDefault="00752B21" w:rsidP="00752B21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5D10B1">
        <w:rPr>
          <w:b/>
          <w:sz w:val="28"/>
        </w:rPr>
        <w:t>1</w:t>
      </w:r>
      <w:r w:rsidR="00EB7893">
        <w:rPr>
          <w:b/>
          <w:sz w:val="28"/>
        </w:rPr>
        <w:t>8</w:t>
      </w:r>
      <w:r>
        <w:rPr>
          <w:b/>
          <w:sz w:val="28"/>
        </w:rPr>
        <w:t>.0</w:t>
      </w:r>
      <w:r w:rsidR="005D10B1">
        <w:rPr>
          <w:b/>
          <w:sz w:val="28"/>
        </w:rPr>
        <w:t>6</w:t>
      </w:r>
      <w:r>
        <w:rPr>
          <w:b/>
          <w:sz w:val="28"/>
        </w:rPr>
        <w:t>.201</w:t>
      </w:r>
      <w:r w:rsidR="00E718ED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         №  </w:t>
      </w:r>
      <w:r w:rsidR="00E718ED">
        <w:rPr>
          <w:b/>
          <w:sz w:val="28"/>
        </w:rPr>
        <w:t>90</w:t>
      </w:r>
      <w:r>
        <w:rPr>
          <w:b/>
          <w:sz w:val="28"/>
        </w:rPr>
        <w:t>/</w:t>
      </w:r>
      <w:r w:rsidR="005A0A01">
        <w:rPr>
          <w:b/>
          <w:sz w:val="28"/>
        </w:rPr>
        <w:t>909</w:t>
      </w:r>
    </w:p>
    <w:p w:rsidR="00752B21" w:rsidRDefault="00752B21" w:rsidP="00752B21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701A75" w:rsidRPr="00701A75" w:rsidRDefault="00701A75">
      <w:pPr>
        <w:rPr>
          <w:sz w:val="28"/>
        </w:rPr>
      </w:pPr>
    </w:p>
    <w:p w:rsidR="005855FB" w:rsidRPr="005855FB" w:rsidRDefault="005855FB" w:rsidP="005855FB">
      <w:pPr>
        <w:jc w:val="center"/>
        <w:rPr>
          <w:b/>
          <w:sz w:val="28"/>
          <w:szCs w:val="28"/>
        </w:rPr>
      </w:pPr>
      <w:r w:rsidRPr="005855FB">
        <w:rPr>
          <w:b/>
          <w:sz w:val="28"/>
          <w:szCs w:val="28"/>
        </w:rPr>
        <w:t xml:space="preserve">О Рабочей группе </w:t>
      </w:r>
      <w:r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br/>
      </w:r>
      <w:r w:rsidRPr="005855FB"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 xml:space="preserve"> Кущевская</w:t>
      </w:r>
      <w:r w:rsidRPr="005855FB">
        <w:rPr>
          <w:b/>
          <w:sz w:val="28"/>
          <w:szCs w:val="28"/>
        </w:rPr>
        <w:t xml:space="preserve"> по информационным спорам</w:t>
      </w:r>
    </w:p>
    <w:p w:rsidR="005855FB" w:rsidRPr="005855FB" w:rsidRDefault="005855FB" w:rsidP="005855FB">
      <w:pPr>
        <w:spacing w:line="336" w:lineRule="auto"/>
        <w:jc w:val="center"/>
        <w:rPr>
          <w:b/>
          <w:sz w:val="28"/>
          <w:szCs w:val="28"/>
        </w:rPr>
      </w:pPr>
      <w:r w:rsidRPr="005855FB">
        <w:rPr>
          <w:b/>
          <w:sz w:val="28"/>
          <w:szCs w:val="28"/>
        </w:rPr>
        <w:t>и иным вопросам информационного обеспечения</w:t>
      </w:r>
    </w:p>
    <w:p w:rsidR="005855FB" w:rsidRDefault="005855FB" w:rsidP="005855FB">
      <w:pPr>
        <w:spacing w:line="336" w:lineRule="auto"/>
        <w:ind w:firstLine="709"/>
        <w:jc w:val="both"/>
        <w:rPr>
          <w:szCs w:val="28"/>
        </w:rPr>
      </w:pPr>
    </w:p>
    <w:p w:rsidR="005855FB" w:rsidRPr="005855FB" w:rsidRDefault="005855FB" w:rsidP="005855FB">
      <w:pPr>
        <w:spacing w:line="336" w:lineRule="auto"/>
        <w:ind w:firstLine="709"/>
        <w:jc w:val="both"/>
        <w:rPr>
          <w:sz w:val="28"/>
          <w:szCs w:val="28"/>
        </w:rPr>
      </w:pPr>
      <w:r w:rsidRPr="005855FB">
        <w:rPr>
          <w:sz w:val="28"/>
          <w:szCs w:val="28"/>
        </w:rPr>
        <w:t>В соответствии с пунктом 10 статьи 2</w:t>
      </w:r>
      <w:r>
        <w:rPr>
          <w:sz w:val="28"/>
          <w:szCs w:val="28"/>
        </w:rPr>
        <w:t>4</w:t>
      </w:r>
      <w:r w:rsidRPr="005855FB">
        <w:rPr>
          <w:sz w:val="28"/>
          <w:szCs w:val="28"/>
        </w:rPr>
        <w:t xml:space="preserve">, </w:t>
      </w:r>
      <w:r w:rsidR="00AA7012">
        <w:rPr>
          <w:sz w:val="28"/>
          <w:szCs w:val="28"/>
        </w:rPr>
        <w:t xml:space="preserve">пунктом 9 статьи 26, </w:t>
      </w:r>
      <w:r w:rsidRPr="005855FB">
        <w:rPr>
          <w:sz w:val="28"/>
          <w:szCs w:val="28"/>
        </w:rPr>
        <w:t xml:space="preserve">пунктом 7 статьи 56 Федерального закона «Об основных гарантиях избирательных прав и права на участие в референдуме граждан Российской Федерации», </w:t>
      </w:r>
      <w:r w:rsidR="00C263B7">
        <w:rPr>
          <w:sz w:val="28"/>
          <w:szCs w:val="28"/>
        </w:rPr>
        <w:t>по</w:t>
      </w:r>
      <w:r w:rsidR="00C263B7">
        <w:rPr>
          <w:sz w:val="28"/>
          <w:szCs w:val="28"/>
        </w:rPr>
        <w:t>д</w:t>
      </w:r>
      <w:r w:rsidRPr="005855FB">
        <w:rPr>
          <w:sz w:val="28"/>
          <w:szCs w:val="28"/>
        </w:rPr>
        <w:t xml:space="preserve">пунктом </w:t>
      </w:r>
      <w:r w:rsidR="00C263B7">
        <w:rPr>
          <w:sz w:val="28"/>
          <w:szCs w:val="28"/>
        </w:rPr>
        <w:t>«у»</w:t>
      </w:r>
      <w:r w:rsidRPr="005855FB">
        <w:rPr>
          <w:sz w:val="28"/>
          <w:szCs w:val="28"/>
        </w:rPr>
        <w:t xml:space="preserve"> статьи </w:t>
      </w:r>
      <w:r w:rsidR="00C263B7">
        <w:rPr>
          <w:sz w:val="28"/>
          <w:szCs w:val="28"/>
        </w:rPr>
        <w:t>14</w:t>
      </w:r>
      <w:r w:rsidRPr="005855FB">
        <w:rPr>
          <w:sz w:val="28"/>
          <w:szCs w:val="28"/>
        </w:rPr>
        <w:t xml:space="preserve"> Закона Краснодарского края «О</w:t>
      </w:r>
      <w:r w:rsidR="00C263B7">
        <w:rPr>
          <w:sz w:val="28"/>
          <w:szCs w:val="28"/>
        </w:rPr>
        <w:t xml:space="preserve"> системе</w:t>
      </w:r>
      <w:r w:rsidRPr="005855FB">
        <w:rPr>
          <w:sz w:val="28"/>
          <w:szCs w:val="28"/>
        </w:rPr>
        <w:t xml:space="preserve"> избирател</w:t>
      </w:r>
      <w:r w:rsidRPr="005855FB">
        <w:rPr>
          <w:sz w:val="28"/>
          <w:szCs w:val="28"/>
        </w:rPr>
        <w:t>ь</w:t>
      </w:r>
      <w:r w:rsidRPr="005855FB">
        <w:rPr>
          <w:sz w:val="28"/>
          <w:szCs w:val="28"/>
        </w:rPr>
        <w:t>н</w:t>
      </w:r>
      <w:r w:rsidR="00C263B7">
        <w:rPr>
          <w:sz w:val="28"/>
          <w:szCs w:val="28"/>
        </w:rPr>
        <w:t>ых</w:t>
      </w:r>
      <w:r w:rsidRPr="005855FB">
        <w:rPr>
          <w:sz w:val="28"/>
          <w:szCs w:val="28"/>
        </w:rPr>
        <w:t xml:space="preserve"> комисси</w:t>
      </w:r>
      <w:r w:rsidR="00C263B7">
        <w:rPr>
          <w:sz w:val="28"/>
          <w:szCs w:val="28"/>
        </w:rPr>
        <w:t>й, комиссий референдума в</w:t>
      </w:r>
      <w:r w:rsidRPr="005855FB">
        <w:rPr>
          <w:sz w:val="28"/>
          <w:szCs w:val="28"/>
        </w:rPr>
        <w:t xml:space="preserve"> Краснодарско</w:t>
      </w:r>
      <w:r w:rsidR="00C263B7">
        <w:rPr>
          <w:sz w:val="28"/>
          <w:szCs w:val="28"/>
        </w:rPr>
        <w:t>м</w:t>
      </w:r>
      <w:r w:rsidRPr="005855FB">
        <w:rPr>
          <w:sz w:val="28"/>
          <w:szCs w:val="28"/>
        </w:rPr>
        <w:t xml:space="preserve"> кра</w:t>
      </w:r>
      <w:r w:rsidR="00C263B7">
        <w:rPr>
          <w:sz w:val="28"/>
          <w:szCs w:val="28"/>
        </w:rPr>
        <w:t>е</w:t>
      </w:r>
      <w:r w:rsidRPr="005855FB">
        <w:rPr>
          <w:sz w:val="28"/>
          <w:szCs w:val="28"/>
        </w:rPr>
        <w:t>» для выполн</w:t>
      </w:r>
      <w:r w:rsidRPr="005855FB">
        <w:rPr>
          <w:sz w:val="28"/>
          <w:szCs w:val="28"/>
        </w:rPr>
        <w:t>е</w:t>
      </w:r>
      <w:r w:rsidRPr="005855FB">
        <w:rPr>
          <w:sz w:val="28"/>
          <w:szCs w:val="28"/>
        </w:rPr>
        <w:t>ния возложенных на</w:t>
      </w:r>
      <w:r w:rsidR="00C263B7">
        <w:rPr>
          <w:sz w:val="28"/>
          <w:szCs w:val="28"/>
        </w:rPr>
        <w:t xml:space="preserve"> территориальную </w:t>
      </w:r>
      <w:r w:rsidRPr="005855FB">
        <w:rPr>
          <w:sz w:val="28"/>
          <w:szCs w:val="28"/>
        </w:rPr>
        <w:t xml:space="preserve">избирательную комиссию </w:t>
      </w:r>
      <w:r w:rsidR="00C263B7">
        <w:rPr>
          <w:sz w:val="28"/>
          <w:szCs w:val="28"/>
        </w:rPr>
        <w:t>Кущевская</w:t>
      </w:r>
      <w:r w:rsidRPr="005855FB">
        <w:rPr>
          <w:sz w:val="28"/>
          <w:szCs w:val="28"/>
        </w:rPr>
        <w:t xml:space="preserve"> полномочий, связанных с </w:t>
      </w:r>
      <w:r w:rsidR="00AA7012" w:rsidRPr="00AA7012">
        <w:rPr>
          <w:sz w:val="28"/>
          <w:szCs w:val="28"/>
        </w:rPr>
        <w:t>обеспеч</w:t>
      </w:r>
      <w:r w:rsidR="00C263B7">
        <w:rPr>
          <w:sz w:val="28"/>
          <w:szCs w:val="28"/>
        </w:rPr>
        <w:t>е</w:t>
      </w:r>
      <w:r w:rsidR="00AA7012">
        <w:rPr>
          <w:sz w:val="28"/>
          <w:szCs w:val="28"/>
        </w:rPr>
        <w:t>нием</w:t>
      </w:r>
      <w:r w:rsidR="00AA7012" w:rsidRPr="00AA7012">
        <w:rPr>
          <w:sz w:val="28"/>
          <w:szCs w:val="28"/>
        </w:rPr>
        <w:t xml:space="preserve"> для всех кандидатов, граждан Ро</w:t>
      </w:r>
      <w:r w:rsidR="00AA7012" w:rsidRPr="00AA7012">
        <w:rPr>
          <w:sz w:val="28"/>
          <w:szCs w:val="28"/>
        </w:rPr>
        <w:t>с</w:t>
      </w:r>
      <w:r w:rsidR="00AA7012" w:rsidRPr="00AA7012">
        <w:rPr>
          <w:sz w:val="28"/>
          <w:szCs w:val="28"/>
        </w:rPr>
        <w:t>сийской Федерации, избирательных объединений, инициативных групп по проведению референдума, иных групп участников референдума соблюдени</w:t>
      </w:r>
      <w:r w:rsidR="00AA7012">
        <w:rPr>
          <w:sz w:val="28"/>
          <w:szCs w:val="28"/>
        </w:rPr>
        <w:t>я</w:t>
      </w:r>
      <w:r w:rsidR="00AA7012" w:rsidRPr="00AA7012">
        <w:rPr>
          <w:sz w:val="28"/>
          <w:szCs w:val="28"/>
        </w:rPr>
        <w:t xml:space="preserve"> установленных законодательством о выборах, референдумах условий пре</w:t>
      </w:r>
      <w:r w:rsidR="00AA7012" w:rsidRPr="00AA7012">
        <w:rPr>
          <w:sz w:val="28"/>
          <w:szCs w:val="28"/>
        </w:rPr>
        <w:t>д</w:t>
      </w:r>
      <w:r w:rsidR="00AA7012" w:rsidRPr="00AA7012">
        <w:rPr>
          <w:sz w:val="28"/>
          <w:szCs w:val="28"/>
        </w:rPr>
        <w:t>выборной деятельно</w:t>
      </w:r>
      <w:r w:rsidR="00AA7012">
        <w:rPr>
          <w:sz w:val="28"/>
          <w:szCs w:val="28"/>
        </w:rPr>
        <w:t>сти</w:t>
      </w:r>
      <w:r w:rsidRPr="005855FB">
        <w:rPr>
          <w:sz w:val="28"/>
          <w:szCs w:val="28"/>
        </w:rPr>
        <w:t>, в целях оперативного решения вопросов по инфо</w:t>
      </w:r>
      <w:r w:rsidRPr="005855FB">
        <w:rPr>
          <w:sz w:val="28"/>
          <w:szCs w:val="28"/>
        </w:rPr>
        <w:t>р</w:t>
      </w:r>
      <w:r w:rsidRPr="005855FB">
        <w:rPr>
          <w:sz w:val="28"/>
          <w:szCs w:val="28"/>
        </w:rPr>
        <w:t xml:space="preserve">мационным спорам </w:t>
      </w:r>
      <w:r w:rsidR="00AA7012">
        <w:rPr>
          <w:sz w:val="28"/>
          <w:szCs w:val="28"/>
        </w:rPr>
        <w:t xml:space="preserve">территориальная </w:t>
      </w:r>
      <w:r w:rsidRPr="005855FB">
        <w:rPr>
          <w:sz w:val="28"/>
          <w:szCs w:val="28"/>
        </w:rPr>
        <w:t xml:space="preserve">избирательная комиссия </w:t>
      </w:r>
      <w:r w:rsidR="00AA7012">
        <w:rPr>
          <w:sz w:val="28"/>
          <w:szCs w:val="28"/>
        </w:rPr>
        <w:t>Кущевская РЕШИЛА</w:t>
      </w:r>
      <w:r w:rsidRPr="005855FB">
        <w:rPr>
          <w:sz w:val="28"/>
          <w:szCs w:val="28"/>
        </w:rPr>
        <w:t>:</w:t>
      </w:r>
    </w:p>
    <w:p w:rsidR="005855FB" w:rsidRDefault="005855FB" w:rsidP="005855FB">
      <w:pPr>
        <w:pStyle w:val="a7"/>
        <w:spacing w:after="0" w:line="312" w:lineRule="auto"/>
        <w:ind w:right="-2" w:firstLine="709"/>
        <w:jc w:val="both"/>
        <w:rPr>
          <w:sz w:val="28"/>
          <w:szCs w:val="28"/>
        </w:rPr>
      </w:pPr>
      <w:r w:rsidRPr="005855FB">
        <w:rPr>
          <w:sz w:val="28"/>
          <w:szCs w:val="28"/>
        </w:rPr>
        <w:t xml:space="preserve">1. Утвердить Положение о Рабочей группе </w:t>
      </w:r>
      <w:r w:rsidR="00AA7012">
        <w:rPr>
          <w:sz w:val="28"/>
          <w:szCs w:val="28"/>
        </w:rPr>
        <w:t xml:space="preserve">территориальной </w:t>
      </w:r>
      <w:r w:rsidRPr="005855FB">
        <w:rPr>
          <w:sz w:val="28"/>
          <w:szCs w:val="28"/>
        </w:rPr>
        <w:t>избир</w:t>
      </w:r>
      <w:r w:rsidRPr="005855FB">
        <w:rPr>
          <w:sz w:val="28"/>
          <w:szCs w:val="28"/>
        </w:rPr>
        <w:t>а</w:t>
      </w:r>
      <w:r w:rsidRPr="005855FB">
        <w:rPr>
          <w:sz w:val="28"/>
          <w:szCs w:val="28"/>
        </w:rPr>
        <w:t xml:space="preserve">тельной комиссии </w:t>
      </w:r>
      <w:r w:rsidR="00AA7012">
        <w:rPr>
          <w:sz w:val="28"/>
          <w:szCs w:val="28"/>
        </w:rPr>
        <w:t>Кущевская</w:t>
      </w:r>
      <w:r w:rsidRPr="005855FB">
        <w:rPr>
          <w:sz w:val="28"/>
          <w:szCs w:val="28"/>
        </w:rPr>
        <w:t xml:space="preserve"> по информационным спорам и иным вопросам информационного обеспечения (прил</w:t>
      </w:r>
      <w:r w:rsidR="00F92C66">
        <w:rPr>
          <w:sz w:val="28"/>
          <w:szCs w:val="28"/>
        </w:rPr>
        <w:t>ожение № 1</w:t>
      </w:r>
      <w:r w:rsidRPr="005855FB">
        <w:rPr>
          <w:sz w:val="28"/>
          <w:szCs w:val="28"/>
        </w:rPr>
        <w:t>).</w:t>
      </w:r>
    </w:p>
    <w:p w:rsidR="00C263B7" w:rsidRPr="005855FB" w:rsidRDefault="00C263B7" w:rsidP="005855FB">
      <w:pPr>
        <w:pStyle w:val="a7"/>
        <w:spacing w:after="0" w:line="31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Рабочу</w:t>
      </w:r>
      <w:r w:rsidR="00F92C66">
        <w:rPr>
          <w:sz w:val="28"/>
          <w:szCs w:val="28"/>
        </w:rPr>
        <w:t>ю</w:t>
      </w:r>
      <w:r>
        <w:rPr>
          <w:sz w:val="28"/>
          <w:szCs w:val="28"/>
        </w:rPr>
        <w:t xml:space="preserve"> группу территориальной </w:t>
      </w:r>
      <w:r w:rsidRPr="005855FB">
        <w:rPr>
          <w:sz w:val="28"/>
          <w:szCs w:val="28"/>
        </w:rPr>
        <w:t>избирательной коми</w:t>
      </w:r>
      <w:r w:rsidRPr="005855FB">
        <w:rPr>
          <w:sz w:val="28"/>
          <w:szCs w:val="28"/>
        </w:rPr>
        <w:t>с</w:t>
      </w:r>
      <w:r w:rsidRPr="005855FB">
        <w:rPr>
          <w:sz w:val="28"/>
          <w:szCs w:val="28"/>
        </w:rPr>
        <w:t xml:space="preserve">сии </w:t>
      </w:r>
      <w:r>
        <w:rPr>
          <w:sz w:val="28"/>
          <w:szCs w:val="28"/>
        </w:rPr>
        <w:t>Кущевская</w:t>
      </w:r>
      <w:r w:rsidRPr="005855FB">
        <w:rPr>
          <w:sz w:val="28"/>
          <w:szCs w:val="28"/>
        </w:rPr>
        <w:t xml:space="preserve"> по информационным спорам и иным вопросам информацио</w:t>
      </w:r>
      <w:r w:rsidRPr="005855FB">
        <w:rPr>
          <w:sz w:val="28"/>
          <w:szCs w:val="28"/>
        </w:rPr>
        <w:t>н</w:t>
      </w:r>
      <w:r w:rsidRPr="005855FB">
        <w:rPr>
          <w:sz w:val="28"/>
          <w:szCs w:val="28"/>
        </w:rPr>
        <w:t>ного обеспечения</w:t>
      </w:r>
      <w:r w:rsidR="00F92C66">
        <w:rPr>
          <w:sz w:val="28"/>
          <w:szCs w:val="28"/>
        </w:rPr>
        <w:t xml:space="preserve"> в составе согласно приложению № 2 к настоящему реш</w:t>
      </w:r>
      <w:r w:rsidR="00F92C66">
        <w:rPr>
          <w:sz w:val="28"/>
          <w:szCs w:val="28"/>
        </w:rPr>
        <w:t>е</w:t>
      </w:r>
      <w:r w:rsidR="00F92C66">
        <w:rPr>
          <w:sz w:val="28"/>
          <w:szCs w:val="28"/>
        </w:rPr>
        <w:t>нию.</w:t>
      </w:r>
    </w:p>
    <w:p w:rsidR="005855FB" w:rsidRPr="006620F8" w:rsidRDefault="00F92C66" w:rsidP="005855FB">
      <w:pPr>
        <w:pStyle w:val="a5"/>
        <w:spacing w:line="312" w:lineRule="auto"/>
        <w:rPr>
          <w:szCs w:val="28"/>
        </w:rPr>
      </w:pPr>
      <w:r>
        <w:rPr>
          <w:szCs w:val="28"/>
        </w:rPr>
        <w:t>3</w:t>
      </w:r>
      <w:r w:rsidR="005855FB" w:rsidRPr="00927ED7">
        <w:rPr>
          <w:szCs w:val="28"/>
        </w:rPr>
        <w:t xml:space="preserve">. </w:t>
      </w:r>
      <w:r>
        <w:rPr>
          <w:szCs w:val="28"/>
        </w:rPr>
        <w:t>Р</w:t>
      </w:r>
      <w:r w:rsidR="00AA7012">
        <w:t>азместить</w:t>
      </w:r>
      <w:r w:rsidR="00AA7012">
        <w:rPr>
          <w:szCs w:val="28"/>
        </w:rPr>
        <w:t xml:space="preserve"> </w:t>
      </w:r>
      <w:r w:rsidR="005855FB">
        <w:rPr>
          <w:szCs w:val="28"/>
        </w:rPr>
        <w:t>н</w:t>
      </w:r>
      <w:r w:rsidR="005855FB" w:rsidRPr="00927ED7">
        <w:rPr>
          <w:szCs w:val="28"/>
        </w:rPr>
        <w:t xml:space="preserve">астоящее </w:t>
      </w:r>
      <w:r w:rsidR="00AA7012">
        <w:rPr>
          <w:szCs w:val="28"/>
        </w:rPr>
        <w:t>реш</w:t>
      </w:r>
      <w:r w:rsidR="005855FB" w:rsidRPr="00927ED7">
        <w:rPr>
          <w:szCs w:val="28"/>
        </w:rPr>
        <w:t xml:space="preserve">ение </w:t>
      </w:r>
      <w:r w:rsidR="005855FB">
        <w:t xml:space="preserve">на официальном Интернет-сайте </w:t>
      </w:r>
      <w:r w:rsidR="00242FE9">
        <w:t>те</w:t>
      </w:r>
      <w:r w:rsidR="00242FE9">
        <w:t>р</w:t>
      </w:r>
      <w:r w:rsidR="00242FE9">
        <w:t xml:space="preserve">риториальной </w:t>
      </w:r>
      <w:r w:rsidR="005855FB">
        <w:t xml:space="preserve">избирательной комиссии </w:t>
      </w:r>
      <w:r w:rsidR="00242FE9">
        <w:t>Кущевская</w:t>
      </w:r>
      <w:r w:rsidR="005855FB" w:rsidRPr="006620F8">
        <w:rPr>
          <w:szCs w:val="28"/>
        </w:rPr>
        <w:t>.</w:t>
      </w:r>
    </w:p>
    <w:p w:rsidR="005855FB" w:rsidRPr="00927ED7" w:rsidRDefault="00F92C66" w:rsidP="005855FB">
      <w:pPr>
        <w:pStyle w:val="a5"/>
        <w:spacing w:line="312" w:lineRule="auto"/>
        <w:rPr>
          <w:szCs w:val="28"/>
        </w:rPr>
      </w:pPr>
      <w:r>
        <w:rPr>
          <w:szCs w:val="28"/>
        </w:rPr>
        <w:lastRenderedPageBreak/>
        <w:t>4</w:t>
      </w:r>
      <w:r w:rsidR="005855FB">
        <w:rPr>
          <w:szCs w:val="28"/>
        </w:rPr>
        <w:t>. Возложить контроль за выполнением пункт</w:t>
      </w:r>
      <w:r w:rsidR="00242FE9">
        <w:rPr>
          <w:szCs w:val="28"/>
        </w:rPr>
        <w:t>а</w:t>
      </w:r>
      <w:r w:rsidR="005855FB" w:rsidRPr="00927ED7">
        <w:rPr>
          <w:szCs w:val="28"/>
        </w:rPr>
        <w:t xml:space="preserve"> </w:t>
      </w:r>
      <w:r>
        <w:rPr>
          <w:szCs w:val="28"/>
        </w:rPr>
        <w:t>3</w:t>
      </w:r>
      <w:r w:rsidR="005855FB">
        <w:rPr>
          <w:szCs w:val="28"/>
        </w:rPr>
        <w:t xml:space="preserve"> </w:t>
      </w:r>
      <w:r w:rsidR="005855FB" w:rsidRPr="00927ED7">
        <w:rPr>
          <w:szCs w:val="28"/>
        </w:rPr>
        <w:t xml:space="preserve">настоящего </w:t>
      </w:r>
      <w:r w:rsidR="00242FE9">
        <w:rPr>
          <w:szCs w:val="28"/>
        </w:rPr>
        <w:t>реш</w:t>
      </w:r>
      <w:r w:rsidR="005855FB" w:rsidRPr="00927ED7">
        <w:rPr>
          <w:szCs w:val="28"/>
        </w:rPr>
        <w:t xml:space="preserve">ения на секретаря </w:t>
      </w:r>
      <w:r w:rsidR="00242FE9">
        <w:rPr>
          <w:szCs w:val="28"/>
        </w:rPr>
        <w:t xml:space="preserve">территориальной </w:t>
      </w:r>
      <w:r w:rsidR="005855FB" w:rsidRPr="00927ED7">
        <w:rPr>
          <w:szCs w:val="28"/>
        </w:rPr>
        <w:t xml:space="preserve">избирательной комиссии </w:t>
      </w:r>
      <w:r w:rsidR="00242FE9">
        <w:rPr>
          <w:szCs w:val="28"/>
        </w:rPr>
        <w:t>Кущевская Л.Н.Старченко</w:t>
      </w:r>
      <w:r w:rsidR="005855FB" w:rsidRPr="00927ED7">
        <w:rPr>
          <w:szCs w:val="28"/>
        </w:rPr>
        <w:t>.</w:t>
      </w:r>
    </w:p>
    <w:p w:rsidR="008D21EF" w:rsidRPr="00471EA9" w:rsidRDefault="008D21EF" w:rsidP="003E6480">
      <w:pPr>
        <w:pStyle w:val="a5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3E6480">
            <w:pPr>
              <w:pStyle w:val="a3"/>
              <w:tabs>
                <w:tab w:val="left" w:pos="7140"/>
              </w:tabs>
              <w:ind w:firstLine="0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 xml:space="preserve">комиссии 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71444C" w:rsidRDefault="001F2E55" w:rsidP="0071444C">
            <w:pPr>
              <w:rPr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r w:rsidR="0071444C">
              <w:rPr>
                <w:sz w:val="28"/>
                <w:szCs w:val="28"/>
              </w:rPr>
              <w:t xml:space="preserve">избирательной </w:t>
            </w:r>
          </w:p>
          <w:p w:rsidR="001F2E55" w:rsidRPr="001F2E55" w:rsidRDefault="001F2E55" w:rsidP="0071444C">
            <w:pPr>
              <w:rPr>
                <w:szCs w:val="28"/>
              </w:rPr>
            </w:pP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A31377" w:rsidRDefault="00A31377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5D10B1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367EFC" w:rsidRDefault="00367EFC" w:rsidP="0071444C">
      <w:pPr>
        <w:rPr>
          <w:sz w:val="28"/>
          <w:szCs w:val="28"/>
        </w:rPr>
      </w:pPr>
    </w:p>
    <w:p w:rsidR="005855FB" w:rsidRDefault="005855FB" w:rsidP="0071444C">
      <w:pPr>
        <w:rPr>
          <w:sz w:val="28"/>
          <w:szCs w:val="28"/>
        </w:rPr>
        <w:sectPr w:rsidR="005855FB" w:rsidSect="005D10B1">
          <w:headerReference w:type="default" r:id="rId8"/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855FB" w:rsidRPr="00242FE9" w:rsidRDefault="005855FB" w:rsidP="005855FB">
      <w:pPr>
        <w:pStyle w:val="21"/>
        <w:ind w:left="3958" w:firstLine="0"/>
        <w:jc w:val="center"/>
        <w:rPr>
          <w:b w:val="0"/>
          <w:szCs w:val="28"/>
        </w:rPr>
      </w:pPr>
      <w:r w:rsidRPr="00242FE9">
        <w:rPr>
          <w:b w:val="0"/>
          <w:szCs w:val="28"/>
        </w:rPr>
        <w:lastRenderedPageBreak/>
        <w:t xml:space="preserve">Приложение </w:t>
      </w:r>
      <w:r w:rsidR="00E82BDC">
        <w:rPr>
          <w:b w:val="0"/>
          <w:szCs w:val="28"/>
        </w:rPr>
        <w:t>№ 1</w:t>
      </w:r>
    </w:p>
    <w:p w:rsidR="005855FB" w:rsidRPr="00242FE9" w:rsidRDefault="005855FB" w:rsidP="005855FB">
      <w:pPr>
        <w:pStyle w:val="21"/>
        <w:ind w:left="3958" w:firstLine="0"/>
        <w:jc w:val="center"/>
        <w:rPr>
          <w:b w:val="0"/>
          <w:szCs w:val="28"/>
        </w:rPr>
      </w:pPr>
    </w:p>
    <w:p w:rsidR="005855FB" w:rsidRPr="00242FE9" w:rsidRDefault="005855FB" w:rsidP="005855FB">
      <w:pPr>
        <w:pStyle w:val="21"/>
        <w:ind w:left="3958" w:firstLine="0"/>
        <w:jc w:val="center"/>
        <w:rPr>
          <w:b w:val="0"/>
          <w:szCs w:val="28"/>
        </w:rPr>
      </w:pPr>
      <w:r w:rsidRPr="00242FE9">
        <w:rPr>
          <w:b w:val="0"/>
          <w:szCs w:val="28"/>
        </w:rPr>
        <w:t>УТВЕРЖДЕНО</w:t>
      </w:r>
    </w:p>
    <w:p w:rsidR="005855FB" w:rsidRPr="00242FE9" w:rsidRDefault="00242FE9" w:rsidP="005855FB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5855FB" w:rsidRPr="00242FE9">
        <w:rPr>
          <w:sz w:val="28"/>
          <w:szCs w:val="28"/>
        </w:rPr>
        <w:t xml:space="preserve">ением </w:t>
      </w:r>
      <w:r>
        <w:rPr>
          <w:sz w:val="28"/>
          <w:szCs w:val="28"/>
        </w:rPr>
        <w:t xml:space="preserve">территориальной </w:t>
      </w:r>
      <w:r w:rsidR="005855FB" w:rsidRPr="00242FE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Кущевская</w:t>
      </w:r>
    </w:p>
    <w:p w:rsidR="005855FB" w:rsidRPr="00242FE9" w:rsidRDefault="005855FB" w:rsidP="005855FB">
      <w:pPr>
        <w:ind w:left="3960"/>
        <w:jc w:val="center"/>
        <w:rPr>
          <w:sz w:val="28"/>
          <w:szCs w:val="28"/>
        </w:rPr>
      </w:pPr>
      <w:r w:rsidRPr="00242FE9">
        <w:rPr>
          <w:sz w:val="28"/>
          <w:szCs w:val="28"/>
        </w:rPr>
        <w:t>от 1</w:t>
      </w:r>
      <w:r w:rsidR="00EB7893">
        <w:rPr>
          <w:sz w:val="28"/>
          <w:szCs w:val="28"/>
        </w:rPr>
        <w:t>8</w:t>
      </w:r>
      <w:r w:rsidRPr="00242FE9">
        <w:rPr>
          <w:sz w:val="28"/>
          <w:szCs w:val="28"/>
        </w:rPr>
        <w:t xml:space="preserve"> </w:t>
      </w:r>
      <w:r w:rsidR="00242FE9">
        <w:rPr>
          <w:sz w:val="28"/>
          <w:szCs w:val="28"/>
        </w:rPr>
        <w:t>июня</w:t>
      </w:r>
      <w:r w:rsidRPr="00242FE9">
        <w:rPr>
          <w:sz w:val="28"/>
          <w:szCs w:val="28"/>
        </w:rPr>
        <w:t xml:space="preserve"> 20</w:t>
      </w:r>
      <w:r w:rsidR="00242FE9">
        <w:rPr>
          <w:sz w:val="28"/>
          <w:szCs w:val="28"/>
        </w:rPr>
        <w:t>14</w:t>
      </w:r>
      <w:r w:rsidRPr="00242FE9">
        <w:rPr>
          <w:sz w:val="28"/>
          <w:szCs w:val="28"/>
        </w:rPr>
        <w:t xml:space="preserve"> года № </w:t>
      </w:r>
      <w:r w:rsidR="00242FE9">
        <w:rPr>
          <w:sz w:val="28"/>
          <w:szCs w:val="28"/>
        </w:rPr>
        <w:t>90</w:t>
      </w:r>
      <w:r w:rsidR="005A0A01">
        <w:rPr>
          <w:sz w:val="28"/>
          <w:szCs w:val="28"/>
        </w:rPr>
        <w:t>9</w:t>
      </w:r>
      <w:r w:rsidRPr="00242FE9">
        <w:rPr>
          <w:sz w:val="28"/>
          <w:szCs w:val="28"/>
        </w:rPr>
        <w:t xml:space="preserve"> </w:t>
      </w:r>
    </w:p>
    <w:p w:rsidR="005855FB" w:rsidRPr="00242FE9" w:rsidRDefault="005855FB" w:rsidP="005855FB">
      <w:pPr>
        <w:pStyle w:val="1"/>
        <w:rPr>
          <w:szCs w:val="28"/>
        </w:rPr>
      </w:pPr>
    </w:p>
    <w:p w:rsidR="005855FB" w:rsidRPr="00242FE9" w:rsidRDefault="005855FB" w:rsidP="00242FE9">
      <w:pPr>
        <w:pStyle w:val="1"/>
        <w:jc w:val="center"/>
        <w:rPr>
          <w:b/>
          <w:szCs w:val="28"/>
        </w:rPr>
      </w:pPr>
      <w:r w:rsidRPr="00242FE9">
        <w:rPr>
          <w:b/>
          <w:szCs w:val="28"/>
        </w:rPr>
        <w:t>ПОЛОЖЕНИЕ</w:t>
      </w:r>
    </w:p>
    <w:p w:rsidR="005855FB" w:rsidRPr="00242FE9" w:rsidRDefault="005855FB" w:rsidP="005855FB">
      <w:pPr>
        <w:pStyle w:val="a7"/>
        <w:tabs>
          <w:tab w:val="left" w:pos="9360"/>
          <w:tab w:val="left" w:pos="9639"/>
        </w:tabs>
        <w:spacing w:after="0"/>
        <w:ind w:right="-5"/>
        <w:jc w:val="center"/>
        <w:rPr>
          <w:b/>
          <w:sz w:val="28"/>
          <w:szCs w:val="28"/>
        </w:rPr>
      </w:pPr>
      <w:r w:rsidRPr="00242FE9">
        <w:rPr>
          <w:b/>
          <w:sz w:val="28"/>
          <w:szCs w:val="28"/>
        </w:rPr>
        <w:t xml:space="preserve">О Рабочей группе </w:t>
      </w:r>
      <w:r w:rsidR="00242FE9">
        <w:rPr>
          <w:b/>
          <w:sz w:val="28"/>
          <w:szCs w:val="28"/>
        </w:rPr>
        <w:t xml:space="preserve">территориальной </w:t>
      </w:r>
      <w:r w:rsidRPr="00242FE9">
        <w:rPr>
          <w:b/>
          <w:sz w:val="28"/>
          <w:szCs w:val="28"/>
        </w:rPr>
        <w:t xml:space="preserve">избирательной комиссии </w:t>
      </w:r>
      <w:r w:rsidR="00242FE9">
        <w:rPr>
          <w:b/>
          <w:sz w:val="28"/>
          <w:szCs w:val="28"/>
        </w:rPr>
        <w:t>Кущевская</w:t>
      </w:r>
    </w:p>
    <w:p w:rsidR="005855FB" w:rsidRPr="00242FE9" w:rsidRDefault="005855FB" w:rsidP="005855FB">
      <w:pPr>
        <w:pStyle w:val="a7"/>
        <w:tabs>
          <w:tab w:val="left" w:pos="9360"/>
          <w:tab w:val="left" w:pos="9639"/>
        </w:tabs>
        <w:spacing w:after="0"/>
        <w:ind w:right="-5"/>
        <w:jc w:val="center"/>
        <w:rPr>
          <w:b/>
          <w:sz w:val="28"/>
          <w:szCs w:val="28"/>
        </w:rPr>
      </w:pPr>
      <w:r w:rsidRPr="00242FE9">
        <w:rPr>
          <w:b/>
          <w:sz w:val="28"/>
          <w:szCs w:val="28"/>
        </w:rPr>
        <w:t xml:space="preserve">по информационным спорам и иным вопросам </w:t>
      </w:r>
    </w:p>
    <w:p w:rsidR="005855FB" w:rsidRPr="00242FE9" w:rsidRDefault="005855FB" w:rsidP="005855FB">
      <w:pPr>
        <w:pStyle w:val="a7"/>
        <w:tabs>
          <w:tab w:val="left" w:pos="9360"/>
          <w:tab w:val="left" w:pos="9639"/>
        </w:tabs>
        <w:spacing w:after="0"/>
        <w:ind w:right="-5"/>
        <w:jc w:val="center"/>
        <w:rPr>
          <w:sz w:val="28"/>
          <w:szCs w:val="28"/>
        </w:rPr>
      </w:pPr>
      <w:r w:rsidRPr="00242FE9">
        <w:rPr>
          <w:b/>
          <w:sz w:val="28"/>
          <w:szCs w:val="28"/>
        </w:rPr>
        <w:t xml:space="preserve">информационного обеспечения </w:t>
      </w:r>
    </w:p>
    <w:p w:rsidR="005855FB" w:rsidRPr="00242FE9" w:rsidRDefault="005855FB" w:rsidP="005855FB">
      <w:pPr>
        <w:pStyle w:val="a7"/>
        <w:spacing w:after="0"/>
        <w:ind w:right="-2"/>
        <w:jc w:val="center"/>
        <w:rPr>
          <w:b/>
          <w:sz w:val="28"/>
          <w:szCs w:val="28"/>
        </w:rPr>
      </w:pPr>
    </w:p>
    <w:p w:rsidR="005855FB" w:rsidRPr="00242FE9" w:rsidRDefault="005855FB" w:rsidP="005855FB">
      <w:pPr>
        <w:pStyle w:val="a7"/>
        <w:spacing w:after="0" w:line="360" w:lineRule="auto"/>
        <w:ind w:right="-2"/>
        <w:jc w:val="center"/>
        <w:rPr>
          <w:b/>
          <w:sz w:val="28"/>
          <w:szCs w:val="28"/>
        </w:rPr>
      </w:pPr>
      <w:r w:rsidRPr="00242FE9">
        <w:rPr>
          <w:b/>
          <w:sz w:val="28"/>
          <w:szCs w:val="28"/>
        </w:rPr>
        <w:t>1. Общие положения</w:t>
      </w:r>
    </w:p>
    <w:p w:rsidR="005855FB" w:rsidRPr="00242FE9" w:rsidRDefault="005855FB" w:rsidP="005855FB">
      <w:pPr>
        <w:pStyle w:val="a7"/>
        <w:spacing w:after="0" w:line="360" w:lineRule="auto"/>
        <w:ind w:right="-2" w:firstLine="720"/>
        <w:jc w:val="both"/>
        <w:rPr>
          <w:sz w:val="28"/>
          <w:szCs w:val="28"/>
        </w:rPr>
      </w:pPr>
    </w:p>
    <w:p w:rsidR="005855FB" w:rsidRPr="00242FE9" w:rsidRDefault="005855FB" w:rsidP="005855FB">
      <w:pPr>
        <w:pStyle w:val="a7"/>
        <w:spacing w:after="0" w:line="360" w:lineRule="auto"/>
        <w:ind w:right="-2"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1.1. В целях всестороннего и полного рассмотрения жалоб и обращ</w:t>
      </w:r>
      <w:r w:rsidRPr="00242FE9">
        <w:rPr>
          <w:sz w:val="28"/>
          <w:szCs w:val="28"/>
        </w:rPr>
        <w:t>е</w:t>
      </w:r>
      <w:r w:rsidRPr="00242FE9">
        <w:rPr>
          <w:sz w:val="28"/>
          <w:szCs w:val="28"/>
        </w:rPr>
        <w:t>ний, поступающих в период подготовки и проведения выборов и референд</w:t>
      </w:r>
      <w:r w:rsidRPr="00242FE9">
        <w:rPr>
          <w:sz w:val="28"/>
          <w:szCs w:val="28"/>
        </w:rPr>
        <w:t>у</w:t>
      </w:r>
      <w:r w:rsidRPr="00242FE9">
        <w:rPr>
          <w:sz w:val="28"/>
          <w:szCs w:val="28"/>
        </w:rPr>
        <w:t xml:space="preserve">мов в </w:t>
      </w:r>
      <w:r w:rsidR="00242FE9">
        <w:rPr>
          <w:sz w:val="28"/>
          <w:szCs w:val="28"/>
        </w:rPr>
        <w:t xml:space="preserve">территориальную </w:t>
      </w:r>
      <w:r w:rsidRPr="00242FE9">
        <w:rPr>
          <w:sz w:val="28"/>
          <w:szCs w:val="28"/>
        </w:rPr>
        <w:t xml:space="preserve">избирательную комиссию </w:t>
      </w:r>
      <w:r w:rsidR="00242FE9">
        <w:rPr>
          <w:sz w:val="28"/>
          <w:szCs w:val="28"/>
        </w:rPr>
        <w:t>Кущевская</w:t>
      </w:r>
      <w:r w:rsidRPr="00242FE9">
        <w:rPr>
          <w:sz w:val="28"/>
          <w:szCs w:val="28"/>
        </w:rPr>
        <w:t>, связанных с нарушениями информирования избирателей, участников референдума, уст</w:t>
      </w:r>
      <w:r w:rsidRPr="00242FE9">
        <w:rPr>
          <w:sz w:val="28"/>
          <w:szCs w:val="28"/>
        </w:rPr>
        <w:t>а</w:t>
      </w:r>
      <w:r w:rsidRPr="00242FE9">
        <w:rPr>
          <w:sz w:val="28"/>
          <w:szCs w:val="28"/>
        </w:rPr>
        <w:t>новленного порядка проведения предвыборной агитации, агитации при пр</w:t>
      </w:r>
      <w:r w:rsidRPr="00242FE9">
        <w:rPr>
          <w:sz w:val="28"/>
          <w:szCs w:val="28"/>
        </w:rPr>
        <w:t>о</w:t>
      </w:r>
      <w:r w:rsidRPr="00242FE9">
        <w:rPr>
          <w:sz w:val="28"/>
          <w:szCs w:val="28"/>
        </w:rPr>
        <w:t>ведении референдума, оперативной подготовки по ним мотивированного о</w:t>
      </w:r>
      <w:r w:rsidRPr="00242FE9">
        <w:rPr>
          <w:sz w:val="28"/>
          <w:szCs w:val="28"/>
        </w:rPr>
        <w:t>т</w:t>
      </w:r>
      <w:r w:rsidRPr="00242FE9">
        <w:rPr>
          <w:sz w:val="28"/>
          <w:szCs w:val="28"/>
        </w:rPr>
        <w:t xml:space="preserve">вета или решения создается Рабочая группа </w:t>
      </w:r>
      <w:r w:rsidR="00242FE9">
        <w:rPr>
          <w:sz w:val="28"/>
          <w:szCs w:val="28"/>
        </w:rPr>
        <w:t>территориальной избирательной комиссии Кущевская</w:t>
      </w:r>
      <w:r w:rsidRPr="00242FE9">
        <w:rPr>
          <w:sz w:val="28"/>
          <w:szCs w:val="28"/>
        </w:rPr>
        <w:t xml:space="preserve"> по информационным спорам и иным вопросам инфо</w:t>
      </w:r>
      <w:r w:rsidRPr="00242FE9">
        <w:rPr>
          <w:sz w:val="28"/>
          <w:szCs w:val="28"/>
        </w:rPr>
        <w:t>р</w:t>
      </w:r>
      <w:r w:rsidRPr="00242FE9">
        <w:rPr>
          <w:sz w:val="28"/>
          <w:szCs w:val="28"/>
        </w:rPr>
        <w:t xml:space="preserve">мационного обеспечения (далее - Рабочая группа) для их предварительного рассмотрения и подготовки предложений на заседание </w:t>
      </w:r>
      <w:r w:rsidR="00242FE9">
        <w:rPr>
          <w:sz w:val="28"/>
          <w:szCs w:val="28"/>
        </w:rPr>
        <w:t>территориальной и</w:t>
      </w:r>
      <w:r w:rsidR="00242FE9">
        <w:rPr>
          <w:sz w:val="28"/>
          <w:szCs w:val="28"/>
        </w:rPr>
        <w:t>з</w:t>
      </w:r>
      <w:r w:rsidR="00242FE9">
        <w:rPr>
          <w:sz w:val="28"/>
          <w:szCs w:val="28"/>
        </w:rPr>
        <w:t>бирательной комиссии Кущевская</w:t>
      </w:r>
      <w:r w:rsidRPr="00242FE9">
        <w:rPr>
          <w:sz w:val="28"/>
          <w:szCs w:val="28"/>
        </w:rPr>
        <w:t xml:space="preserve"> или проектов ответов заявителям.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1.2. Полномочия Рабочей группы, установленные настоящим Полож</w:t>
      </w:r>
      <w:r w:rsidRPr="00242FE9">
        <w:rPr>
          <w:sz w:val="28"/>
          <w:szCs w:val="28"/>
        </w:rPr>
        <w:t>е</w:t>
      </w:r>
      <w:r w:rsidRPr="00242FE9">
        <w:rPr>
          <w:sz w:val="28"/>
          <w:szCs w:val="28"/>
        </w:rPr>
        <w:t xml:space="preserve">нием, реализуются ею в ходе подготовки и проведения </w:t>
      </w:r>
      <w:r w:rsidR="00242FE9">
        <w:rPr>
          <w:sz w:val="28"/>
          <w:szCs w:val="28"/>
        </w:rPr>
        <w:t xml:space="preserve">муниципальных </w:t>
      </w:r>
      <w:r w:rsidRPr="00242FE9">
        <w:rPr>
          <w:sz w:val="28"/>
          <w:szCs w:val="28"/>
        </w:rPr>
        <w:t>в</w:t>
      </w:r>
      <w:r w:rsidRPr="00242FE9">
        <w:rPr>
          <w:sz w:val="28"/>
          <w:szCs w:val="28"/>
        </w:rPr>
        <w:t>ы</w:t>
      </w:r>
      <w:r w:rsidRPr="00242FE9">
        <w:rPr>
          <w:sz w:val="28"/>
          <w:szCs w:val="28"/>
        </w:rPr>
        <w:t xml:space="preserve">боров </w:t>
      </w:r>
      <w:r w:rsidR="00242FE9">
        <w:rPr>
          <w:sz w:val="28"/>
          <w:szCs w:val="28"/>
        </w:rPr>
        <w:t xml:space="preserve">в </w:t>
      </w:r>
      <w:r w:rsidRPr="00242FE9">
        <w:rPr>
          <w:sz w:val="28"/>
          <w:szCs w:val="28"/>
        </w:rPr>
        <w:t>муниципальн</w:t>
      </w:r>
      <w:r w:rsidR="00242FE9">
        <w:rPr>
          <w:sz w:val="28"/>
          <w:szCs w:val="28"/>
        </w:rPr>
        <w:t>ом образовании Кущевский район</w:t>
      </w:r>
      <w:r w:rsidRPr="00242FE9">
        <w:rPr>
          <w:sz w:val="28"/>
          <w:szCs w:val="28"/>
        </w:rPr>
        <w:t>, местного рефере</w:t>
      </w:r>
      <w:r w:rsidRPr="00242FE9">
        <w:rPr>
          <w:sz w:val="28"/>
          <w:szCs w:val="28"/>
        </w:rPr>
        <w:t>н</w:t>
      </w:r>
      <w:r w:rsidRPr="00242FE9">
        <w:rPr>
          <w:sz w:val="28"/>
          <w:szCs w:val="28"/>
        </w:rPr>
        <w:t>дума, опроса населения, голосования по отзыву депутата, члена выборного органа, выборного должностного лица местного самоуправления, голосов</w:t>
      </w:r>
      <w:r w:rsidRPr="00242FE9">
        <w:rPr>
          <w:sz w:val="28"/>
          <w:szCs w:val="28"/>
        </w:rPr>
        <w:t>а</w:t>
      </w:r>
      <w:r w:rsidRPr="00242FE9">
        <w:rPr>
          <w:sz w:val="28"/>
          <w:szCs w:val="28"/>
        </w:rPr>
        <w:t>ния по вопросам изменения границ муниципального образования, преобраз</w:t>
      </w:r>
      <w:r w:rsidRPr="00242FE9">
        <w:rPr>
          <w:sz w:val="28"/>
          <w:szCs w:val="28"/>
        </w:rPr>
        <w:t>о</w:t>
      </w:r>
      <w:r w:rsidRPr="00242FE9">
        <w:rPr>
          <w:sz w:val="28"/>
          <w:szCs w:val="28"/>
        </w:rPr>
        <w:t xml:space="preserve">вания муниципального образования, иных предусмотренных федеральными законами, законами Краснодарского края голосований граждан Российской Федерации, проживающих </w:t>
      </w:r>
      <w:r w:rsidR="00242FE9">
        <w:rPr>
          <w:sz w:val="28"/>
          <w:szCs w:val="28"/>
        </w:rPr>
        <w:t>в муниципальном образовании Кущевский район</w:t>
      </w:r>
      <w:r w:rsidRPr="00242FE9">
        <w:rPr>
          <w:sz w:val="28"/>
          <w:szCs w:val="28"/>
        </w:rPr>
        <w:t xml:space="preserve">, </w:t>
      </w:r>
      <w:r w:rsidRPr="00242FE9">
        <w:rPr>
          <w:sz w:val="28"/>
          <w:szCs w:val="28"/>
        </w:rPr>
        <w:lastRenderedPageBreak/>
        <w:t xml:space="preserve">назначение которых производится органом </w:t>
      </w:r>
      <w:r w:rsidR="00242FE9">
        <w:rPr>
          <w:sz w:val="28"/>
          <w:szCs w:val="28"/>
        </w:rPr>
        <w:t>местного самоуправления</w:t>
      </w:r>
      <w:r w:rsidRPr="00242FE9">
        <w:rPr>
          <w:sz w:val="28"/>
          <w:szCs w:val="28"/>
        </w:rPr>
        <w:t xml:space="preserve"> или </w:t>
      </w:r>
      <w:r w:rsidR="00242FE9">
        <w:rPr>
          <w:sz w:val="28"/>
          <w:szCs w:val="28"/>
        </w:rPr>
        <w:t>территориальной избирательной комиссией Кущевская</w:t>
      </w:r>
      <w:r w:rsidRPr="00242FE9">
        <w:rPr>
          <w:sz w:val="28"/>
          <w:szCs w:val="28"/>
        </w:rPr>
        <w:t xml:space="preserve"> в период срока по</w:t>
      </w:r>
      <w:r w:rsidRPr="00242FE9">
        <w:rPr>
          <w:sz w:val="28"/>
          <w:szCs w:val="28"/>
        </w:rPr>
        <w:t>л</w:t>
      </w:r>
      <w:r w:rsidRPr="00242FE9">
        <w:rPr>
          <w:sz w:val="28"/>
          <w:szCs w:val="28"/>
        </w:rPr>
        <w:t xml:space="preserve">номочий </w:t>
      </w:r>
      <w:r w:rsidR="00242FE9">
        <w:rPr>
          <w:sz w:val="28"/>
          <w:szCs w:val="28"/>
        </w:rPr>
        <w:t>территориальной избирательной комиссии Кущевская</w:t>
      </w:r>
      <w:r w:rsidR="00242FE9" w:rsidRPr="00242FE9">
        <w:rPr>
          <w:sz w:val="28"/>
          <w:szCs w:val="28"/>
        </w:rPr>
        <w:t xml:space="preserve"> </w:t>
      </w:r>
      <w:r w:rsidRPr="00242FE9">
        <w:rPr>
          <w:sz w:val="28"/>
          <w:szCs w:val="28"/>
        </w:rPr>
        <w:t>действующ</w:t>
      </w:r>
      <w:r w:rsidRPr="00242FE9">
        <w:rPr>
          <w:sz w:val="28"/>
          <w:szCs w:val="28"/>
        </w:rPr>
        <w:t>е</w:t>
      </w:r>
      <w:r w:rsidRPr="00242FE9">
        <w:rPr>
          <w:sz w:val="28"/>
          <w:szCs w:val="28"/>
        </w:rPr>
        <w:t>го состава.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1.3. Рабочая группа в своей деятельности руководствуется Конституц</w:t>
      </w:r>
      <w:r w:rsidRPr="00242FE9">
        <w:rPr>
          <w:sz w:val="28"/>
          <w:szCs w:val="28"/>
        </w:rPr>
        <w:t>и</w:t>
      </w:r>
      <w:r w:rsidRPr="00242FE9">
        <w:rPr>
          <w:sz w:val="28"/>
          <w:szCs w:val="28"/>
        </w:rPr>
        <w:t>ей Российской Федерации, федеральными конституционными законами, ф</w:t>
      </w:r>
      <w:r w:rsidRPr="00242FE9">
        <w:rPr>
          <w:sz w:val="28"/>
          <w:szCs w:val="28"/>
        </w:rPr>
        <w:t>е</w:t>
      </w:r>
      <w:r w:rsidRPr="00242FE9">
        <w:rPr>
          <w:sz w:val="28"/>
          <w:szCs w:val="28"/>
        </w:rPr>
        <w:t>деральными законами, законами Краснодарского края, инструкциями, норм</w:t>
      </w:r>
      <w:r w:rsidRPr="00242FE9">
        <w:rPr>
          <w:sz w:val="28"/>
          <w:szCs w:val="28"/>
        </w:rPr>
        <w:t>а</w:t>
      </w:r>
      <w:r w:rsidRPr="00242FE9">
        <w:rPr>
          <w:sz w:val="28"/>
          <w:szCs w:val="28"/>
        </w:rPr>
        <w:t>тивными актами Центральной избирательной комиссии Российской Федер</w:t>
      </w:r>
      <w:r w:rsidRPr="00242FE9">
        <w:rPr>
          <w:sz w:val="28"/>
          <w:szCs w:val="28"/>
        </w:rPr>
        <w:t>а</w:t>
      </w:r>
      <w:r w:rsidRPr="00242FE9">
        <w:rPr>
          <w:sz w:val="28"/>
          <w:szCs w:val="28"/>
        </w:rPr>
        <w:t>ции и избирательной комиссии Краснодарского края, а также настоящим П</w:t>
      </w:r>
      <w:r w:rsidRPr="00242FE9">
        <w:rPr>
          <w:sz w:val="28"/>
          <w:szCs w:val="28"/>
        </w:rPr>
        <w:t>о</w:t>
      </w:r>
      <w:r w:rsidRPr="00242FE9">
        <w:rPr>
          <w:sz w:val="28"/>
          <w:szCs w:val="28"/>
        </w:rPr>
        <w:t>ложением.</w:t>
      </w:r>
    </w:p>
    <w:p w:rsidR="005855FB" w:rsidRPr="00242FE9" w:rsidRDefault="005855FB" w:rsidP="005855FB">
      <w:pPr>
        <w:pStyle w:val="23"/>
        <w:spacing w:after="0"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1.4. Рабочая группа в пределах полномочий, предоставленных ей н</w:t>
      </w:r>
      <w:r w:rsidRPr="00242FE9">
        <w:rPr>
          <w:sz w:val="28"/>
          <w:szCs w:val="28"/>
        </w:rPr>
        <w:t>а</w:t>
      </w:r>
      <w:r w:rsidRPr="00242FE9">
        <w:rPr>
          <w:sz w:val="28"/>
          <w:szCs w:val="28"/>
        </w:rPr>
        <w:t xml:space="preserve">стоящим Положением, взаимодействует с </w:t>
      </w:r>
      <w:r w:rsidRPr="00242FE9">
        <w:rPr>
          <w:rStyle w:val="a8"/>
          <w:sz w:val="28"/>
          <w:szCs w:val="28"/>
        </w:rPr>
        <w:t>Управлением Роскомнадзора по Южному федеральному округу</w:t>
      </w:r>
      <w:r w:rsidRPr="00242FE9">
        <w:rPr>
          <w:sz w:val="28"/>
          <w:szCs w:val="28"/>
        </w:rPr>
        <w:t>, органами государственной власти Красн</w:t>
      </w:r>
      <w:r w:rsidRPr="00242FE9">
        <w:rPr>
          <w:sz w:val="28"/>
          <w:szCs w:val="28"/>
        </w:rPr>
        <w:t>о</w:t>
      </w:r>
      <w:r w:rsidRPr="00242FE9">
        <w:rPr>
          <w:sz w:val="28"/>
          <w:szCs w:val="28"/>
        </w:rPr>
        <w:t>дарского края, государственными, муниципальными органами, нижестоящ</w:t>
      </w:r>
      <w:r w:rsidRPr="00242FE9">
        <w:rPr>
          <w:sz w:val="28"/>
          <w:szCs w:val="28"/>
        </w:rPr>
        <w:t>и</w:t>
      </w:r>
      <w:r w:rsidRPr="00242FE9">
        <w:rPr>
          <w:sz w:val="28"/>
          <w:szCs w:val="28"/>
        </w:rPr>
        <w:t>ми избирательными комиссиями, уполномоченными представителями пол</w:t>
      </w:r>
      <w:r w:rsidRPr="00242FE9">
        <w:rPr>
          <w:sz w:val="28"/>
          <w:szCs w:val="28"/>
        </w:rPr>
        <w:t>и</w:t>
      </w:r>
      <w:r w:rsidRPr="00242FE9">
        <w:rPr>
          <w:sz w:val="28"/>
          <w:szCs w:val="28"/>
        </w:rPr>
        <w:t>тических партий, избирательных объединений, кандидатами, зарегистрир</w:t>
      </w:r>
      <w:r w:rsidRPr="00242FE9">
        <w:rPr>
          <w:sz w:val="28"/>
          <w:szCs w:val="28"/>
        </w:rPr>
        <w:t>о</w:t>
      </w:r>
      <w:r w:rsidRPr="00242FE9">
        <w:rPr>
          <w:sz w:val="28"/>
          <w:szCs w:val="28"/>
        </w:rPr>
        <w:t>ванными кандидатами, организациями, осуществляющими выпуск средств массовой информации и другими участниками избирательного, референду</w:t>
      </w:r>
      <w:r w:rsidRPr="00242FE9">
        <w:rPr>
          <w:sz w:val="28"/>
          <w:szCs w:val="28"/>
        </w:rPr>
        <w:t>м</w:t>
      </w:r>
      <w:r w:rsidRPr="00242FE9">
        <w:rPr>
          <w:sz w:val="28"/>
          <w:szCs w:val="28"/>
        </w:rPr>
        <w:t>ного и иных процессов.</w:t>
      </w:r>
    </w:p>
    <w:p w:rsidR="005855FB" w:rsidRPr="00242FE9" w:rsidRDefault="005855FB" w:rsidP="00A02FCE">
      <w:pPr>
        <w:pStyle w:val="a5"/>
        <w:spacing w:line="360" w:lineRule="auto"/>
        <w:rPr>
          <w:szCs w:val="28"/>
        </w:rPr>
      </w:pPr>
      <w:r w:rsidRPr="00242FE9">
        <w:rPr>
          <w:szCs w:val="28"/>
        </w:rPr>
        <w:t xml:space="preserve">1.5. Результаты проверок, выводы и предложения по рассмотренным жалобам и обращениям Рабочая группа представляет председателю </w:t>
      </w:r>
      <w:r w:rsidR="0015406F">
        <w:rPr>
          <w:szCs w:val="28"/>
        </w:rPr>
        <w:t>террит</w:t>
      </w:r>
      <w:r w:rsidR="0015406F">
        <w:rPr>
          <w:szCs w:val="28"/>
        </w:rPr>
        <w:t>о</w:t>
      </w:r>
      <w:r w:rsidR="0015406F">
        <w:rPr>
          <w:szCs w:val="28"/>
        </w:rPr>
        <w:t>риальной избирательной комиссии Кущевская</w:t>
      </w:r>
      <w:r w:rsidRPr="00242FE9">
        <w:rPr>
          <w:szCs w:val="28"/>
        </w:rPr>
        <w:t xml:space="preserve">, по решению которого они выносятся на рассмотрение </w:t>
      </w:r>
      <w:r w:rsidR="0015406F">
        <w:rPr>
          <w:szCs w:val="28"/>
        </w:rPr>
        <w:t>территориальной избирательной комиссии К</w:t>
      </w:r>
      <w:r w:rsidR="0015406F">
        <w:rPr>
          <w:szCs w:val="28"/>
        </w:rPr>
        <w:t>у</w:t>
      </w:r>
      <w:r w:rsidR="0015406F">
        <w:rPr>
          <w:szCs w:val="28"/>
        </w:rPr>
        <w:t>щевская</w:t>
      </w:r>
      <w:r w:rsidRPr="00242FE9">
        <w:rPr>
          <w:szCs w:val="28"/>
        </w:rPr>
        <w:t xml:space="preserve">, либо для подготовки ответа. </w:t>
      </w:r>
    </w:p>
    <w:p w:rsidR="005855FB" w:rsidRPr="00A02FCE" w:rsidRDefault="005855FB" w:rsidP="00A02FCE">
      <w:pPr>
        <w:spacing w:line="360" w:lineRule="auto"/>
        <w:ind w:firstLine="709"/>
        <w:jc w:val="both"/>
        <w:rPr>
          <w:sz w:val="28"/>
          <w:szCs w:val="28"/>
        </w:rPr>
      </w:pPr>
      <w:r w:rsidRPr="00A02FCE">
        <w:rPr>
          <w:sz w:val="28"/>
          <w:szCs w:val="28"/>
        </w:rPr>
        <w:t>1.6. В случае принятия жалобы к рассмотрению судом и обращения т</w:t>
      </w:r>
      <w:r w:rsidRPr="00A02FCE">
        <w:rPr>
          <w:sz w:val="28"/>
          <w:szCs w:val="28"/>
        </w:rPr>
        <w:t>о</w:t>
      </w:r>
      <w:r w:rsidRPr="00A02FCE">
        <w:rPr>
          <w:sz w:val="28"/>
          <w:szCs w:val="28"/>
        </w:rPr>
        <w:t xml:space="preserve">го же заявителя с аналогичной жалобой в </w:t>
      </w:r>
      <w:r w:rsidR="0015406F" w:rsidRPr="00A02FCE">
        <w:rPr>
          <w:sz w:val="28"/>
          <w:szCs w:val="28"/>
        </w:rPr>
        <w:t>территориальную избирательную комиссию Кущевская,</w:t>
      </w:r>
      <w:r w:rsidRPr="00A02FCE">
        <w:rPr>
          <w:sz w:val="28"/>
          <w:szCs w:val="28"/>
        </w:rPr>
        <w:t xml:space="preserve"> рассмотрение этой жалобы приостанавливается до вступления решения суда в законную силу. </w:t>
      </w:r>
    </w:p>
    <w:p w:rsidR="005855FB" w:rsidRPr="00242FE9" w:rsidRDefault="005855FB" w:rsidP="00A02FCE">
      <w:pPr>
        <w:pStyle w:val="a5"/>
        <w:spacing w:line="360" w:lineRule="auto"/>
        <w:rPr>
          <w:szCs w:val="28"/>
        </w:rPr>
      </w:pPr>
      <w:r w:rsidRPr="00242FE9">
        <w:rPr>
          <w:szCs w:val="28"/>
        </w:rPr>
        <w:lastRenderedPageBreak/>
        <w:t xml:space="preserve">В случае вынесения судом решения по существу жалобы </w:t>
      </w:r>
      <w:r w:rsidR="00A02FCE">
        <w:rPr>
          <w:szCs w:val="28"/>
        </w:rPr>
        <w:t>территор</w:t>
      </w:r>
      <w:r w:rsidR="00A02FCE">
        <w:rPr>
          <w:szCs w:val="28"/>
        </w:rPr>
        <w:t>и</w:t>
      </w:r>
      <w:r w:rsidR="0015406F">
        <w:rPr>
          <w:szCs w:val="28"/>
        </w:rPr>
        <w:t>альная избирательная комиссия Кущевская</w:t>
      </w:r>
      <w:r w:rsidR="0015406F" w:rsidRPr="00242FE9">
        <w:rPr>
          <w:szCs w:val="28"/>
        </w:rPr>
        <w:t xml:space="preserve"> </w:t>
      </w:r>
      <w:r w:rsidRPr="00242FE9">
        <w:rPr>
          <w:szCs w:val="28"/>
        </w:rPr>
        <w:t>прекращает ее рассмотрение, о чем сообщается заявителю.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</w:p>
    <w:p w:rsidR="005855FB" w:rsidRPr="00242FE9" w:rsidRDefault="005855FB" w:rsidP="005855FB">
      <w:pPr>
        <w:spacing w:line="360" w:lineRule="auto"/>
        <w:jc w:val="center"/>
        <w:rPr>
          <w:b/>
          <w:sz w:val="28"/>
          <w:szCs w:val="28"/>
        </w:rPr>
      </w:pPr>
      <w:r w:rsidRPr="00242FE9">
        <w:rPr>
          <w:b/>
          <w:sz w:val="28"/>
          <w:szCs w:val="28"/>
        </w:rPr>
        <w:t>2. Порядок формирования Рабочей группы</w:t>
      </w:r>
    </w:p>
    <w:p w:rsidR="005855FB" w:rsidRPr="00242FE9" w:rsidRDefault="005855FB" w:rsidP="005855FB">
      <w:pPr>
        <w:pStyle w:val="a5"/>
        <w:rPr>
          <w:szCs w:val="28"/>
        </w:rPr>
      </w:pPr>
    </w:p>
    <w:p w:rsidR="005855FB" w:rsidRPr="00242FE9" w:rsidRDefault="005855FB" w:rsidP="0015406F">
      <w:pPr>
        <w:pStyle w:val="a5"/>
        <w:spacing w:line="360" w:lineRule="auto"/>
        <w:rPr>
          <w:szCs w:val="28"/>
        </w:rPr>
      </w:pPr>
      <w:r w:rsidRPr="00242FE9">
        <w:rPr>
          <w:szCs w:val="28"/>
        </w:rPr>
        <w:t xml:space="preserve">2.1. Рабочая группа формируется </w:t>
      </w:r>
      <w:r w:rsidR="0015406F">
        <w:rPr>
          <w:szCs w:val="28"/>
        </w:rPr>
        <w:t>территориальной избирательной к</w:t>
      </w:r>
      <w:r w:rsidR="0015406F">
        <w:rPr>
          <w:szCs w:val="28"/>
        </w:rPr>
        <w:t>о</w:t>
      </w:r>
      <w:r w:rsidR="0015406F">
        <w:rPr>
          <w:szCs w:val="28"/>
        </w:rPr>
        <w:t>миссией Кущевская</w:t>
      </w:r>
      <w:r w:rsidRPr="00242FE9">
        <w:rPr>
          <w:szCs w:val="28"/>
        </w:rPr>
        <w:t xml:space="preserve"> из числа членов </w:t>
      </w:r>
      <w:r w:rsidR="0015406F">
        <w:rPr>
          <w:szCs w:val="28"/>
        </w:rPr>
        <w:t>территориальной избирательной коми</w:t>
      </w:r>
      <w:r w:rsidR="0015406F">
        <w:rPr>
          <w:szCs w:val="28"/>
        </w:rPr>
        <w:t>с</w:t>
      </w:r>
      <w:r w:rsidR="0015406F">
        <w:rPr>
          <w:szCs w:val="28"/>
        </w:rPr>
        <w:t>сии Кущевская</w:t>
      </w:r>
      <w:r w:rsidRPr="00242FE9">
        <w:rPr>
          <w:szCs w:val="28"/>
        </w:rPr>
        <w:t xml:space="preserve"> с правом решающего и совещательного голоса, специалистов в области права и журналистики, иных специалистов. </w:t>
      </w:r>
    </w:p>
    <w:p w:rsidR="005855FB" w:rsidRPr="0015406F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2.2. Персональный состав Рабочей группы</w:t>
      </w:r>
      <w:r w:rsidR="00EB7893">
        <w:rPr>
          <w:sz w:val="28"/>
          <w:szCs w:val="28"/>
        </w:rPr>
        <w:t xml:space="preserve"> и</w:t>
      </w:r>
      <w:r w:rsidRPr="00242FE9">
        <w:rPr>
          <w:sz w:val="28"/>
          <w:szCs w:val="28"/>
        </w:rPr>
        <w:t xml:space="preserve"> ее руководитель утве</w:t>
      </w:r>
      <w:r w:rsidRPr="00242FE9">
        <w:rPr>
          <w:sz w:val="28"/>
          <w:szCs w:val="28"/>
        </w:rPr>
        <w:t>р</w:t>
      </w:r>
      <w:r w:rsidRPr="00242FE9">
        <w:rPr>
          <w:sz w:val="28"/>
          <w:szCs w:val="28"/>
        </w:rPr>
        <w:t xml:space="preserve">ждаются </w:t>
      </w:r>
      <w:r w:rsidR="0015406F">
        <w:rPr>
          <w:sz w:val="28"/>
          <w:szCs w:val="28"/>
        </w:rPr>
        <w:t>реш</w:t>
      </w:r>
      <w:r w:rsidRPr="00242FE9">
        <w:rPr>
          <w:sz w:val="28"/>
          <w:szCs w:val="28"/>
        </w:rPr>
        <w:t xml:space="preserve">ением </w:t>
      </w:r>
      <w:r w:rsidR="0015406F">
        <w:rPr>
          <w:sz w:val="28"/>
          <w:szCs w:val="28"/>
        </w:rPr>
        <w:t>территориальной и</w:t>
      </w:r>
      <w:r w:rsidR="0015406F">
        <w:rPr>
          <w:sz w:val="28"/>
          <w:szCs w:val="28"/>
        </w:rPr>
        <w:t>з</w:t>
      </w:r>
      <w:r w:rsidR="0015406F">
        <w:rPr>
          <w:sz w:val="28"/>
          <w:szCs w:val="28"/>
        </w:rPr>
        <w:t>бирательной комиссии Кущевская</w:t>
      </w:r>
      <w:r w:rsidRPr="00242FE9">
        <w:rPr>
          <w:sz w:val="28"/>
          <w:szCs w:val="28"/>
        </w:rPr>
        <w:t xml:space="preserve">. В том же порядке в персональный состав </w:t>
      </w:r>
      <w:r w:rsidRPr="0015406F">
        <w:rPr>
          <w:sz w:val="28"/>
          <w:szCs w:val="28"/>
        </w:rPr>
        <w:t>Рабочей группы могут вноситься и</w:t>
      </w:r>
      <w:r w:rsidRPr="0015406F">
        <w:rPr>
          <w:sz w:val="28"/>
          <w:szCs w:val="28"/>
        </w:rPr>
        <w:t>з</w:t>
      </w:r>
      <w:r w:rsidRPr="0015406F">
        <w:rPr>
          <w:sz w:val="28"/>
          <w:szCs w:val="28"/>
        </w:rPr>
        <w:t>менения.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2.</w:t>
      </w:r>
      <w:r w:rsidR="0015406F">
        <w:rPr>
          <w:sz w:val="28"/>
          <w:szCs w:val="28"/>
        </w:rPr>
        <w:t>3</w:t>
      </w:r>
      <w:r w:rsidRPr="00242FE9">
        <w:rPr>
          <w:sz w:val="28"/>
          <w:szCs w:val="28"/>
        </w:rPr>
        <w:t>. В отсутствие руководителя Рабочей группы его обязанности и</w:t>
      </w:r>
      <w:r w:rsidRPr="00242FE9">
        <w:rPr>
          <w:sz w:val="28"/>
          <w:szCs w:val="28"/>
        </w:rPr>
        <w:t>с</w:t>
      </w:r>
      <w:r w:rsidRPr="00242FE9">
        <w:rPr>
          <w:sz w:val="28"/>
          <w:szCs w:val="28"/>
        </w:rPr>
        <w:t>полняет один из членов Раб</w:t>
      </w:r>
      <w:r w:rsidRPr="00242FE9">
        <w:rPr>
          <w:sz w:val="28"/>
          <w:szCs w:val="28"/>
        </w:rPr>
        <w:t>о</w:t>
      </w:r>
      <w:r w:rsidRPr="00242FE9">
        <w:rPr>
          <w:sz w:val="28"/>
          <w:szCs w:val="28"/>
        </w:rPr>
        <w:t>чей группы по поручению руководителя группы, согласованному с председ</w:t>
      </w:r>
      <w:r w:rsidRPr="00242FE9">
        <w:rPr>
          <w:sz w:val="28"/>
          <w:szCs w:val="28"/>
        </w:rPr>
        <w:t>а</w:t>
      </w:r>
      <w:r w:rsidRPr="00242FE9">
        <w:rPr>
          <w:sz w:val="28"/>
          <w:szCs w:val="28"/>
        </w:rPr>
        <w:t xml:space="preserve">телем </w:t>
      </w:r>
      <w:r w:rsidR="0015406F">
        <w:rPr>
          <w:sz w:val="28"/>
          <w:szCs w:val="28"/>
        </w:rPr>
        <w:t>территориальной избирательной комиссии Кущевская</w:t>
      </w:r>
      <w:r w:rsidRPr="00242FE9">
        <w:rPr>
          <w:sz w:val="28"/>
          <w:szCs w:val="28"/>
        </w:rPr>
        <w:t>.</w:t>
      </w:r>
    </w:p>
    <w:p w:rsidR="005855FB" w:rsidRPr="00242FE9" w:rsidRDefault="005855FB" w:rsidP="005855F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855FB" w:rsidRPr="00242FE9" w:rsidRDefault="005855FB" w:rsidP="005855FB">
      <w:pPr>
        <w:spacing w:line="360" w:lineRule="auto"/>
        <w:jc w:val="center"/>
        <w:rPr>
          <w:b/>
          <w:sz w:val="28"/>
          <w:szCs w:val="28"/>
        </w:rPr>
      </w:pPr>
      <w:r w:rsidRPr="00242FE9">
        <w:rPr>
          <w:b/>
          <w:sz w:val="28"/>
          <w:szCs w:val="28"/>
        </w:rPr>
        <w:t>3. Задачи Рабочей группы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3.1. Основными задачами Рабочей группы являются:</w:t>
      </w:r>
    </w:p>
    <w:p w:rsidR="005855FB" w:rsidRPr="00242FE9" w:rsidRDefault="005855FB" w:rsidP="005855FB">
      <w:pPr>
        <w:pStyle w:val="af1"/>
        <w:widowControl/>
        <w:rPr>
          <w:rFonts w:ascii="Times New Roman" w:hAnsi="Times New Roman"/>
          <w:szCs w:val="28"/>
        </w:rPr>
      </w:pPr>
      <w:r w:rsidRPr="00242FE9">
        <w:rPr>
          <w:rFonts w:ascii="Times New Roman" w:hAnsi="Times New Roman"/>
          <w:szCs w:val="28"/>
        </w:rPr>
        <w:t>- рассмотрение жалоб и обращений о нарушениях порядка применения действующего законодательства в части информационного обеспечения в</w:t>
      </w:r>
      <w:r w:rsidRPr="00242FE9">
        <w:rPr>
          <w:rFonts w:ascii="Times New Roman" w:hAnsi="Times New Roman"/>
          <w:szCs w:val="28"/>
        </w:rPr>
        <w:t>ы</w:t>
      </w:r>
      <w:r w:rsidRPr="00242FE9">
        <w:rPr>
          <w:rFonts w:ascii="Times New Roman" w:hAnsi="Times New Roman"/>
          <w:szCs w:val="28"/>
        </w:rPr>
        <w:t>боров и референдумов, установленных правил проведения предвыборной агитации кандидатов, зарегистрированных кандидатов, уполномоченных представителей политических партий, избирательных объединений, зарег</w:t>
      </w:r>
      <w:r w:rsidRPr="00242FE9">
        <w:rPr>
          <w:rFonts w:ascii="Times New Roman" w:hAnsi="Times New Roman"/>
          <w:szCs w:val="28"/>
        </w:rPr>
        <w:t>и</w:t>
      </w:r>
      <w:r w:rsidRPr="00242FE9">
        <w:rPr>
          <w:rFonts w:ascii="Times New Roman" w:hAnsi="Times New Roman"/>
          <w:szCs w:val="28"/>
        </w:rPr>
        <w:t>стрировавших списки кандидатов, и иных участников избирательного пр</w:t>
      </w:r>
      <w:r w:rsidRPr="00242FE9">
        <w:rPr>
          <w:rFonts w:ascii="Times New Roman" w:hAnsi="Times New Roman"/>
          <w:szCs w:val="28"/>
        </w:rPr>
        <w:t>о</w:t>
      </w:r>
      <w:r w:rsidRPr="00242FE9">
        <w:rPr>
          <w:rFonts w:ascii="Times New Roman" w:hAnsi="Times New Roman"/>
          <w:szCs w:val="28"/>
        </w:rPr>
        <w:t>цесса, агитации при проведении референдума;</w:t>
      </w:r>
    </w:p>
    <w:p w:rsidR="005855FB" w:rsidRPr="00242FE9" w:rsidRDefault="005855FB" w:rsidP="005855FB">
      <w:pPr>
        <w:pStyle w:val="af1"/>
        <w:widowControl/>
        <w:rPr>
          <w:rFonts w:ascii="Times New Roman" w:hAnsi="Times New Roman"/>
          <w:szCs w:val="28"/>
        </w:rPr>
      </w:pPr>
      <w:r w:rsidRPr="00242FE9">
        <w:rPr>
          <w:rFonts w:ascii="Times New Roman" w:hAnsi="Times New Roman"/>
          <w:szCs w:val="28"/>
        </w:rPr>
        <w:lastRenderedPageBreak/>
        <w:t>- рассмотрение, проверка и анализ агитационных печатных материалов, а также аудио- и видеопродукции, связанных с нарушениями порядка прим</w:t>
      </w:r>
      <w:r w:rsidRPr="00242FE9">
        <w:rPr>
          <w:rFonts w:ascii="Times New Roman" w:hAnsi="Times New Roman"/>
          <w:szCs w:val="28"/>
        </w:rPr>
        <w:t>е</w:t>
      </w:r>
      <w:r w:rsidRPr="00242FE9">
        <w:rPr>
          <w:rFonts w:ascii="Times New Roman" w:hAnsi="Times New Roman"/>
          <w:szCs w:val="28"/>
        </w:rPr>
        <w:t>нения действующего законодательства в части информационного обеспеч</w:t>
      </w:r>
      <w:r w:rsidRPr="00242FE9">
        <w:rPr>
          <w:rFonts w:ascii="Times New Roman" w:hAnsi="Times New Roman"/>
          <w:szCs w:val="28"/>
        </w:rPr>
        <w:t>е</w:t>
      </w:r>
      <w:r w:rsidRPr="00242FE9">
        <w:rPr>
          <w:rFonts w:ascii="Times New Roman" w:hAnsi="Times New Roman"/>
          <w:szCs w:val="28"/>
        </w:rPr>
        <w:t>ния выборов, референдумов, установленных правил проведения предвыбо</w:t>
      </w:r>
      <w:r w:rsidRPr="00242FE9">
        <w:rPr>
          <w:rFonts w:ascii="Times New Roman" w:hAnsi="Times New Roman"/>
          <w:szCs w:val="28"/>
        </w:rPr>
        <w:t>р</w:t>
      </w:r>
      <w:r w:rsidRPr="00242FE9">
        <w:rPr>
          <w:rFonts w:ascii="Times New Roman" w:hAnsi="Times New Roman"/>
          <w:szCs w:val="28"/>
        </w:rPr>
        <w:t xml:space="preserve">ной агитации, агитации при проведении референдума; 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 xml:space="preserve">- подготовка предложений для рассмотрения и принятия решений </w:t>
      </w:r>
      <w:r w:rsidR="0015406F">
        <w:rPr>
          <w:sz w:val="28"/>
          <w:szCs w:val="28"/>
        </w:rPr>
        <w:t>те</w:t>
      </w:r>
      <w:r w:rsidR="0015406F">
        <w:rPr>
          <w:sz w:val="28"/>
          <w:szCs w:val="28"/>
        </w:rPr>
        <w:t>р</w:t>
      </w:r>
      <w:r w:rsidR="0015406F">
        <w:rPr>
          <w:sz w:val="28"/>
          <w:szCs w:val="28"/>
        </w:rPr>
        <w:t>риториальной избирательной комиссии Кущевская</w:t>
      </w:r>
      <w:r w:rsidRPr="00242FE9">
        <w:rPr>
          <w:sz w:val="28"/>
          <w:szCs w:val="28"/>
        </w:rPr>
        <w:t xml:space="preserve"> по поступившим обращ</w:t>
      </w:r>
      <w:r w:rsidRPr="00242FE9">
        <w:rPr>
          <w:sz w:val="28"/>
          <w:szCs w:val="28"/>
        </w:rPr>
        <w:t>е</w:t>
      </w:r>
      <w:r w:rsidRPr="00242FE9">
        <w:rPr>
          <w:sz w:val="28"/>
          <w:szCs w:val="28"/>
        </w:rPr>
        <w:t>ниям;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- подготовка проектов ответов заявителям.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Решение о передаче в Рабочую группу жалоб и обращений, поступи</w:t>
      </w:r>
      <w:r w:rsidRPr="00242FE9">
        <w:rPr>
          <w:sz w:val="28"/>
          <w:szCs w:val="28"/>
        </w:rPr>
        <w:t>в</w:t>
      </w:r>
      <w:r w:rsidRPr="00242FE9">
        <w:rPr>
          <w:sz w:val="28"/>
          <w:szCs w:val="28"/>
        </w:rPr>
        <w:t xml:space="preserve">ших в </w:t>
      </w:r>
      <w:r w:rsidR="0015406F">
        <w:rPr>
          <w:sz w:val="28"/>
          <w:szCs w:val="28"/>
        </w:rPr>
        <w:t>территориальную избирательную комиссию Кущевская</w:t>
      </w:r>
      <w:r w:rsidRPr="00242FE9">
        <w:rPr>
          <w:sz w:val="28"/>
          <w:szCs w:val="28"/>
        </w:rPr>
        <w:t>, для их пре</w:t>
      </w:r>
      <w:r w:rsidRPr="00242FE9">
        <w:rPr>
          <w:sz w:val="28"/>
          <w:szCs w:val="28"/>
        </w:rPr>
        <w:t>д</w:t>
      </w:r>
      <w:r w:rsidRPr="00242FE9">
        <w:rPr>
          <w:sz w:val="28"/>
          <w:szCs w:val="28"/>
        </w:rPr>
        <w:t>варительного рассмотрения и подготовки предложений принимается предс</w:t>
      </w:r>
      <w:r w:rsidRPr="00242FE9">
        <w:rPr>
          <w:sz w:val="28"/>
          <w:szCs w:val="28"/>
        </w:rPr>
        <w:t>е</w:t>
      </w:r>
      <w:r w:rsidRPr="00242FE9">
        <w:rPr>
          <w:sz w:val="28"/>
          <w:szCs w:val="28"/>
        </w:rPr>
        <w:t xml:space="preserve">дателем </w:t>
      </w:r>
      <w:r w:rsidR="0015406F">
        <w:rPr>
          <w:sz w:val="28"/>
          <w:szCs w:val="28"/>
        </w:rPr>
        <w:t>территориальной избирательной комиссии Кущевская</w:t>
      </w:r>
      <w:r w:rsidRPr="00242FE9">
        <w:rPr>
          <w:sz w:val="28"/>
          <w:szCs w:val="28"/>
        </w:rPr>
        <w:t>.</w:t>
      </w:r>
    </w:p>
    <w:p w:rsidR="005855FB" w:rsidRPr="00242FE9" w:rsidRDefault="005855FB" w:rsidP="005855FB">
      <w:pPr>
        <w:pStyle w:val="af1"/>
        <w:widowControl/>
        <w:rPr>
          <w:rFonts w:ascii="Times New Roman" w:hAnsi="Times New Roman"/>
          <w:szCs w:val="28"/>
        </w:rPr>
      </w:pPr>
      <w:r w:rsidRPr="00242FE9">
        <w:rPr>
          <w:rFonts w:ascii="Times New Roman" w:hAnsi="Times New Roman"/>
          <w:szCs w:val="28"/>
        </w:rPr>
        <w:t>3.2</w:t>
      </w:r>
      <w:r w:rsidRPr="00242FE9">
        <w:rPr>
          <w:rFonts w:ascii="Times New Roman" w:hAnsi="Times New Roman"/>
          <w:b/>
          <w:szCs w:val="28"/>
        </w:rPr>
        <w:t xml:space="preserve">. </w:t>
      </w:r>
      <w:r w:rsidRPr="00242FE9">
        <w:rPr>
          <w:rFonts w:ascii="Times New Roman" w:hAnsi="Times New Roman"/>
          <w:szCs w:val="28"/>
        </w:rPr>
        <w:t>В случаях выявления Рабочей группой в связанных с подготовкой и проведением выборов, референдумов действиях участников избирательн</w:t>
      </w:r>
      <w:r w:rsidRPr="00242FE9">
        <w:rPr>
          <w:rFonts w:ascii="Times New Roman" w:hAnsi="Times New Roman"/>
          <w:szCs w:val="28"/>
        </w:rPr>
        <w:t>о</w:t>
      </w:r>
      <w:r w:rsidRPr="00242FE9">
        <w:rPr>
          <w:rFonts w:ascii="Times New Roman" w:hAnsi="Times New Roman"/>
          <w:szCs w:val="28"/>
        </w:rPr>
        <w:t>го и референдумного процессов и иных лиц признаков нарушения законод</w:t>
      </w:r>
      <w:r w:rsidRPr="00242FE9">
        <w:rPr>
          <w:rFonts w:ascii="Times New Roman" w:hAnsi="Times New Roman"/>
          <w:szCs w:val="28"/>
        </w:rPr>
        <w:t>а</w:t>
      </w:r>
      <w:r w:rsidRPr="00242FE9">
        <w:rPr>
          <w:rFonts w:ascii="Times New Roman" w:hAnsi="Times New Roman"/>
          <w:szCs w:val="28"/>
        </w:rPr>
        <w:t>тельства о выборах и референдумах, она вправе, изучив обстоятельства дела, по собственной инициативе выносить предварительную юридическую оце</w:t>
      </w:r>
      <w:r w:rsidRPr="00242FE9">
        <w:rPr>
          <w:rFonts w:ascii="Times New Roman" w:hAnsi="Times New Roman"/>
          <w:szCs w:val="28"/>
        </w:rPr>
        <w:t>н</w:t>
      </w:r>
      <w:r w:rsidRPr="00242FE9">
        <w:rPr>
          <w:rFonts w:ascii="Times New Roman" w:hAnsi="Times New Roman"/>
          <w:szCs w:val="28"/>
        </w:rPr>
        <w:t xml:space="preserve">ку деяния и представлять соответствующий материал председателю </w:t>
      </w:r>
      <w:r w:rsidR="0015406F">
        <w:rPr>
          <w:szCs w:val="28"/>
        </w:rPr>
        <w:t>террит</w:t>
      </w:r>
      <w:r w:rsidR="0015406F">
        <w:rPr>
          <w:szCs w:val="28"/>
        </w:rPr>
        <w:t>о</w:t>
      </w:r>
      <w:r w:rsidR="0015406F">
        <w:rPr>
          <w:szCs w:val="28"/>
        </w:rPr>
        <w:t>риальной избирательной комиссии Кущевская</w:t>
      </w:r>
      <w:r w:rsidRPr="00242FE9">
        <w:rPr>
          <w:rFonts w:ascii="Times New Roman" w:hAnsi="Times New Roman"/>
          <w:szCs w:val="28"/>
        </w:rPr>
        <w:t xml:space="preserve"> для принятия дальнейших р</w:t>
      </w:r>
      <w:r w:rsidRPr="00242FE9">
        <w:rPr>
          <w:rFonts w:ascii="Times New Roman" w:hAnsi="Times New Roman"/>
          <w:szCs w:val="28"/>
        </w:rPr>
        <w:t>е</w:t>
      </w:r>
      <w:r w:rsidRPr="00242FE9">
        <w:rPr>
          <w:rFonts w:ascii="Times New Roman" w:hAnsi="Times New Roman"/>
          <w:szCs w:val="28"/>
        </w:rPr>
        <w:t>шений.</w:t>
      </w:r>
    </w:p>
    <w:p w:rsidR="005855FB" w:rsidRPr="00242FE9" w:rsidRDefault="005855FB" w:rsidP="005855FB">
      <w:pPr>
        <w:pStyle w:val="af1"/>
        <w:widowControl/>
        <w:rPr>
          <w:rFonts w:ascii="Times New Roman" w:hAnsi="Times New Roman"/>
          <w:szCs w:val="28"/>
        </w:rPr>
      </w:pPr>
      <w:r w:rsidRPr="00242FE9">
        <w:rPr>
          <w:rFonts w:ascii="Times New Roman" w:hAnsi="Times New Roman"/>
          <w:szCs w:val="28"/>
        </w:rPr>
        <w:t>Члены Рабочей группы испрашивают разъяснения по данному вопросу у зарегистрированных кандидатов, их доверенных лиц, организаций, осущ</w:t>
      </w:r>
      <w:r w:rsidRPr="00242FE9">
        <w:rPr>
          <w:rFonts w:ascii="Times New Roman" w:hAnsi="Times New Roman"/>
          <w:szCs w:val="28"/>
        </w:rPr>
        <w:t>е</w:t>
      </w:r>
      <w:r w:rsidRPr="00242FE9">
        <w:rPr>
          <w:rFonts w:ascii="Times New Roman" w:hAnsi="Times New Roman"/>
          <w:szCs w:val="28"/>
        </w:rPr>
        <w:t>ствляющих выпуск средств массовой информации, представителей полит</w:t>
      </w:r>
      <w:r w:rsidRPr="00242FE9">
        <w:rPr>
          <w:rFonts w:ascii="Times New Roman" w:hAnsi="Times New Roman"/>
          <w:szCs w:val="28"/>
        </w:rPr>
        <w:t>и</w:t>
      </w:r>
      <w:r w:rsidRPr="00242FE9">
        <w:rPr>
          <w:rFonts w:ascii="Times New Roman" w:hAnsi="Times New Roman"/>
          <w:szCs w:val="28"/>
        </w:rPr>
        <w:t>ческих партий, избирательных объединений и иных участников избирател</w:t>
      </w:r>
      <w:r w:rsidRPr="00242FE9">
        <w:rPr>
          <w:rFonts w:ascii="Times New Roman" w:hAnsi="Times New Roman"/>
          <w:szCs w:val="28"/>
        </w:rPr>
        <w:t>ь</w:t>
      </w:r>
      <w:r w:rsidRPr="00242FE9">
        <w:rPr>
          <w:rFonts w:ascii="Times New Roman" w:hAnsi="Times New Roman"/>
          <w:szCs w:val="28"/>
        </w:rPr>
        <w:t>ного и референдумного процессов  для принятия соответствующего решения по существу вопроса.</w:t>
      </w:r>
    </w:p>
    <w:p w:rsidR="009135A2" w:rsidRDefault="009135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55FB" w:rsidRPr="00242FE9" w:rsidRDefault="005855FB" w:rsidP="005855FB">
      <w:pPr>
        <w:spacing w:line="360" w:lineRule="auto"/>
        <w:jc w:val="center"/>
        <w:rPr>
          <w:b/>
          <w:sz w:val="28"/>
          <w:szCs w:val="28"/>
        </w:rPr>
      </w:pPr>
    </w:p>
    <w:p w:rsidR="005855FB" w:rsidRPr="00242FE9" w:rsidRDefault="005855FB" w:rsidP="005855FB">
      <w:pPr>
        <w:spacing w:line="360" w:lineRule="auto"/>
        <w:jc w:val="center"/>
        <w:rPr>
          <w:b/>
          <w:sz w:val="28"/>
          <w:szCs w:val="28"/>
        </w:rPr>
      </w:pPr>
      <w:r w:rsidRPr="00242FE9">
        <w:rPr>
          <w:b/>
          <w:sz w:val="28"/>
          <w:szCs w:val="28"/>
        </w:rPr>
        <w:t>4. Полномочия Рабочей группы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4.1. В целях реализации своих задач, определенных настоящим Пол</w:t>
      </w:r>
      <w:r w:rsidRPr="00242FE9">
        <w:rPr>
          <w:sz w:val="28"/>
          <w:szCs w:val="28"/>
        </w:rPr>
        <w:t>о</w:t>
      </w:r>
      <w:r w:rsidRPr="00242FE9">
        <w:rPr>
          <w:sz w:val="28"/>
          <w:szCs w:val="28"/>
        </w:rPr>
        <w:t>жением, Рабочая группа вправе:</w:t>
      </w:r>
    </w:p>
    <w:p w:rsidR="005855FB" w:rsidRPr="00242FE9" w:rsidRDefault="005855FB" w:rsidP="0015406F">
      <w:pPr>
        <w:pStyle w:val="a5"/>
        <w:spacing w:line="360" w:lineRule="auto"/>
        <w:rPr>
          <w:szCs w:val="28"/>
        </w:rPr>
      </w:pPr>
      <w:r w:rsidRPr="00242FE9">
        <w:rPr>
          <w:szCs w:val="28"/>
        </w:rPr>
        <w:t xml:space="preserve">4.1.1. Вносить предложения </w:t>
      </w:r>
      <w:r w:rsidR="0015406F">
        <w:rPr>
          <w:szCs w:val="28"/>
        </w:rPr>
        <w:t xml:space="preserve">территориальной избирательной комиссии </w:t>
      </w:r>
      <w:r w:rsidR="0015406F" w:rsidRPr="00242FE9">
        <w:rPr>
          <w:szCs w:val="28"/>
        </w:rPr>
        <w:t xml:space="preserve">(председателю </w:t>
      </w:r>
      <w:r w:rsidR="00E82BDC">
        <w:rPr>
          <w:szCs w:val="28"/>
        </w:rPr>
        <w:t xml:space="preserve">территориальной </w:t>
      </w:r>
      <w:r w:rsidR="0015406F" w:rsidRPr="00242FE9">
        <w:rPr>
          <w:szCs w:val="28"/>
        </w:rPr>
        <w:t xml:space="preserve">избирательной комиссии) </w:t>
      </w:r>
      <w:r w:rsidR="0015406F">
        <w:rPr>
          <w:szCs w:val="28"/>
        </w:rPr>
        <w:t>Кущевская</w:t>
      </w:r>
      <w:r w:rsidR="0015406F" w:rsidRPr="00242FE9">
        <w:rPr>
          <w:szCs w:val="28"/>
        </w:rPr>
        <w:t xml:space="preserve"> </w:t>
      </w:r>
      <w:r w:rsidRPr="00242FE9">
        <w:rPr>
          <w:szCs w:val="28"/>
        </w:rPr>
        <w:t xml:space="preserve">по подготовке обращений (запросов) к </w:t>
      </w:r>
      <w:r w:rsidRPr="00242FE9">
        <w:rPr>
          <w:rStyle w:val="a8"/>
          <w:sz w:val="28"/>
          <w:szCs w:val="28"/>
        </w:rPr>
        <w:t>Управлению Роскомнадзора по Южному федеральному округу</w:t>
      </w:r>
      <w:r w:rsidRPr="00242FE9">
        <w:rPr>
          <w:szCs w:val="28"/>
        </w:rPr>
        <w:t>, государственным органам, органам государственной власти, органам местного самоуправления, средствам массовой информации, нижестоящим избирательным комиссиям, кандидатам, зарегистрированным кандидатам, политическим партиям, избирательным объединениям, другим участникам избирательного и референдумного процессов.</w:t>
      </w:r>
    </w:p>
    <w:p w:rsidR="005855FB" w:rsidRPr="00242FE9" w:rsidRDefault="005855FB" w:rsidP="0015406F">
      <w:pPr>
        <w:pStyle w:val="a5"/>
        <w:spacing w:line="360" w:lineRule="auto"/>
        <w:rPr>
          <w:szCs w:val="28"/>
        </w:rPr>
      </w:pPr>
      <w:r w:rsidRPr="00242FE9">
        <w:rPr>
          <w:szCs w:val="28"/>
        </w:rPr>
        <w:t>4.1.2. Самостоятельно запрашивать у нижестоящих избирательных к</w:t>
      </w:r>
      <w:r w:rsidRPr="00242FE9">
        <w:rPr>
          <w:szCs w:val="28"/>
        </w:rPr>
        <w:t>о</w:t>
      </w:r>
      <w:r w:rsidRPr="00242FE9">
        <w:rPr>
          <w:szCs w:val="28"/>
        </w:rPr>
        <w:t>миссий, соответствующих органов, организаций, их должностных лиц, физ</w:t>
      </w:r>
      <w:r w:rsidRPr="00242FE9">
        <w:rPr>
          <w:szCs w:val="28"/>
        </w:rPr>
        <w:t>и</w:t>
      </w:r>
      <w:r w:rsidRPr="00242FE9">
        <w:rPr>
          <w:szCs w:val="28"/>
        </w:rPr>
        <w:t xml:space="preserve">ческих лиц необходимые для рассмотрения жалоб и обращений сведения и материалы. 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 xml:space="preserve">4.1.3. Вносить на рассмотрение </w:t>
      </w:r>
      <w:r w:rsidR="0015406F">
        <w:rPr>
          <w:sz w:val="28"/>
          <w:szCs w:val="28"/>
        </w:rPr>
        <w:t>территориальной избирательной к</w:t>
      </w:r>
      <w:r w:rsidR="0015406F">
        <w:rPr>
          <w:sz w:val="28"/>
          <w:szCs w:val="28"/>
        </w:rPr>
        <w:t>о</w:t>
      </w:r>
      <w:r w:rsidR="0015406F">
        <w:rPr>
          <w:sz w:val="28"/>
          <w:szCs w:val="28"/>
        </w:rPr>
        <w:t>миссии Кущевская</w:t>
      </w:r>
      <w:r w:rsidRPr="00242FE9">
        <w:rPr>
          <w:sz w:val="28"/>
          <w:szCs w:val="28"/>
        </w:rPr>
        <w:t xml:space="preserve"> предложения по устранению вскрытых нарушений.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 xml:space="preserve">4.1.4. Согласовывать с председателем </w:t>
      </w:r>
      <w:r w:rsidR="0015406F">
        <w:rPr>
          <w:sz w:val="28"/>
          <w:szCs w:val="28"/>
        </w:rPr>
        <w:t>территориальной избирательной комиссии Кущевская</w:t>
      </w:r>
      <w:r w:rsidR="0015406F" w:rsidRPr="00242FE9">
        <w:rPr>
          <w:sz w:val="28"/>
          <w:szCs w:val="28"/>
        </w:rPr>
        <w:t xml:space="preserve"> </w:t>
      </w:r>
      <w:r w:rsidRPr="00242FE9">
        <w:rPr>
          <w:sz w:val="28"/>
          <w:szCs w:val="28"/>
        </w:rPr>
        <w:t xml:space="preserve">список лиц, приглашаемых на заседание </w:t>
      </w:r>
      <w:r w:rsidR="0015406F">
        <w:rPr>
          <w:sz w:val="28"/>
          <w:szCs w:val="28"/>
        </w:rPr>
        <w:t>территориал</w:t>
      </w:r>
      <w:r w:rsidR="0015406F">
        <w:rPr>
          <w:sz w:val="28"/>
          <w:szCs w:val="28"/>
        </w:rPr>
        <w:t>ь</w:t>
      </w:r>
      <w:r w:rsidR="0015406F">
        <w:rPr>
          <w:sz w:val="28"/>
          <w:szCs w:val="28"/>
        </w:rPr>
        <w:t>ной избирательной комиссии Кущевская</w:t>
      </w:r>
      <w:r w:rsidRPr="00242FE9">
        <w:rPr>
          <w:sz w:val="28"/>
          <w:szCs w:val="28"/>
        </w:rPr>
        <w:t>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4.1.5. С учетом поступившей жалобы, поступившего обращения вн</w:t>
      </w:r>
      <w:r w:rsidRPr="00242FE9">
        <w:rPr>
          <w:sz w:val="28"/>
          <w:szCs w:val="28"/>
        </w:rPr>
        <w:t>о</w:t>
      </w:r>
      <w:r w:rsidRPr="00242FE9">
        <w:rPr>
          <w:sz w:val="28"/>
          <w:szCs w:val="28"/>
        </w:rPr>
        <w:t xml:space="preserve">сить предложения </w:t>
      </w:r>
      <w:r w:rsidR="0015406F">
        <w:rPr>
          <w:sz w:val="28"/>
          <w:szCs w:val="28"/>
        </w:rPr>
        <w:t>территориальной избирательной комиссии (председателю избирательной комиссии) Кущевская</w:t>
      </w:r>
      <w:r w:rsidR="0015406F">
        <w:rPr>
          <w:szCs w:val="28"/>
        </w:rPr>
        <w:t xml:space="preserve"> </w:t>
      </w:r>
      <w:r w:rsidRPr="00242FE9">
        <w:rPr>
          <w:sz w:val="28"/>
          <w:szCs w:val="28"/>
        </w:rPr>
        <w:t>о направлении в правоохранительные органы представлений о проведении соответствующих проверок и пресеч</w:t>
      </w:r>
      <w:r w:rsidRPr="00242FE9">
        <w:rPr>
          <w:sz w:val="28"/>
          <w:szCs w:val="28"/>
        </w:rPr>
        <w:t>е</w:t>
      </w:r>
      <w:r w:rsidRPr="00242FE9">
        <w:rPr>
          <w:sz w:val="28"/>
          <w:szCs w:val="28"/>
        </w:rPr>
        <w:t>нии установленных нарушений.</w:t>
      </w:r>
    </w:p>
    <w:p w:rsidR="005855FB" w:rsidRPr="00242FE9" w:rsidRDefault="005855FB" w:rsidP="0015406F">
      <w:pPr>
        <w:pStyle w:val="a5"/>
        <w:spacing w:line="360" w:lineRule="auto"/>
        <w:rPr>
          <w:szCs w:val="28"/>
        </w:rPr>
      </w:pPr>
      <w:r w:rsidRPr="00242FE9">
        <w:rPr>
          <w:szCs w:val="28"/>
        </w:rPr>
        <w:t xml:space="preserve">4.2. Решения Рабочей группы и предлагаемые ею проекты документов, принятые на ее заседаниях, носят для </w:t>
      </w:r>
      <w:r w:rsidR="0015406F">
        <w:rPr>
          <w:szCs w:val="28"/>
        </w:rPr>
        <w:t>территориальной избирательной к</w:t>
      </w:r>
      <w:r w:rsidR="0015406F">
        <w:rPr>
          <w:szCs w:val="28"/>
        </w:rPr>
        <w:t>о</w:t>
      </w:r>
      <w:r w:rsidR="0015406F">
        <w:rPr>
          <w:szCs w:val="28"/>
        </w:rPr>
        <w:t>миссии Кущевская</w:t>
      </w:r>
      <w:r w:rsidR="0015406F" w:rsidRPr="00242FE9">
        <w:rPr>
          <w:szCs w:val="28"/>
        </w:rPr>
        <w:t xml:space="preserve"> </w:t>
      </w:r>
      <w:r w:rsidRPr="00242FE9">
        <w:rPr>
          <w:szCs w:val="28"/>
        </w:rPr>
        <w:t>рекомендательный характер.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lastRenderedPageBreak/>
        <w:t>4.3. Запрещается направлять жалобу на рассмотрение нижестоящей и</w:t>
      </w:r>
      <w:r w:rsidRPr="00242FE9">
        <w:rPr>
          <w:sz w:val="28"/>
          <w:szCs w:val="28"/>
        </w:rPr>
        <w:t>з</w:t>
      </w:r>
      <w:r w:rsidRPr="00242FE9">
        <w:rPr>
          <w:sz w:val="28"/>
          <w:szCs w:val="28"/>
        </w:rPr>
        <w:t>бирательной комиссии и должностным лицам, решения или действия (бе</w:t>
      </w:r>
      <w:r w:rsidRPr="00242FE9">
        <w:rPr>
          <w:sz w:val="28"/>
          <w:szCs w:val="28"/>
        </w:rPr>
        <w:t>з</w:t>
      </w:r>
      <w:r w:rsidRPr="00242FE9">
        <w:rPr>
          <w:sz w:val="28"/>
          <w:szCs w:val="28"/>
        </w:rPr>
        <w:t>действие) которых обжалуются, за исключением случаев, когда жалоба должна быть рассмотрена по существу на заседании нижестоящей избир</w:t>
      </w:r>
      <w:r w:rsidRPr="00242FE9">
        <w:rPr>
          <w:sz w:val="28"/>
          <w:szCs w:val="28"/>
        </w:rPr>
        <w:t>а</w:t>
      </w:r>
      <w:r w:rsidRPr="00242FE9">
        <w:rPr>
          <w:sz w:val="28"/>
          <w:szCs w:val="28"/>
        </w:rPr>
        <w:t>тельной комиссии.</w:t>
      </w:r>
    </w:p>
    <w:p w:rsidR="005855FB" w:rsidRPr="00242FE9" w:rsidRDefault="005855FB" w:rsidP="005855FB">
      <w:pPr>
        <w:spacing w:line="360" w:lineRule="auto"/>
        <w:jc w:val="center"/>
        <w:rPr>
          <w:b/>
          <w:sz w:val="28"/>
          <w:szCs w:val="28"/>
        </w:rPr>
      </w:pPr>
    </w:p>
    <w:p w:rsidR="005855FB" w:rsidRPr="00242FE9" w:rsidRDefault="005855FB" w:rsidP="005855FB">
      <w:pPr>
        <w:spacing w:line="360" w:lineRule="auto"/>
        <w:jc w:val="center"/>
        <w:rPr>
          <w:b/>
          <w:sz w:val="28"/>
          <w:szCs w:val="28"/>
        </w:rPr>
      </w:pPr>
      <w:r w:rsidRPr="00242FE9">
        <w:rPr>
          <w:b/>
          <w:sz w:val="28"/>
          <w:szCs w:val="28"/>
        </w:rPr>
        <w:t>5. Организация деятельности Рабочей группы</w:t>
      </w:r>
    </w:p>
    <w:p w:rsidR="005855FB" w:rsidRPr="00242FE9" w:rsidRDefault="005855FB" w:rsidP="005855FB">
      <w:pPr>
        <w:spacing w:line="360" w:lineRule="auto"/>
        <w:jc w:val="center"/>
        <w:rPr>
          <w:b/>
          <w:sz w:val="28"/>
          <w:szCs w:val="28"/>
        </w:rPr>
      </w:pPr>
    </w:p>
    <w:p w:rsidR="005855FB" w:rsidRPr="00242FE9" w:rsidRDefault="005855FB" w:rsidP="005855FB">
      <w:pPr>
        <w:pStyle w:val="3"/>
        <w:spacing w:line="360" w:lineRule="auto"/>
        <w:rPr>
          <w:szCs w:val="28"/>
        </w:rPr>
      </w:pPr>
      <w:r w:rsidRPr="00242FE9">
        <w:rPr>
          <w:szCs w:val="28"/>
        </w:rPr>
        <w:t>5.1. Заседания Рабочей группы проводятся по мере необходимости и созываются ее руководителем или замещающим его в соответствии с пун</w:t>
      </w:r>
      <w:r w:rsidRPr="00242FE9">
        <w:rPr>
          <w:szCs w:val="28"/>
        </w:rPr>
        <w:t>к</w:t>
      </w:r>
      <w:r w:rsidRPr="00242FE9">
        <w:rPr>
          <w:szCs w:val="28"/>
        </w:rPr>
        <w:t>том 2.</w:t>
      </w:r>
      <w:r w:rsidR="00A02FCE">
        <w:rPr>
          <w:szCs w:val="28"/>
        </w:rPr>
        <w:t>3</w:t>
      </w:r>
      <w:r w:rsidRPr="00242FE9">
        <w:rPr>
          <w:szCs w:val="28"/>
        </w:rPr>
        <w:t xml:space="preserve"> настоящего Положения лицом.</w:t>
      </w:r>
    </w:p>
    <w:p w:rsidR="005855FB" w:rsidRPr="00242FE9" w:rsidRDefault="005855FB" w:rsidP="005855FB">
      <w:pPr>
        <w:pStyle w:val="3"/>
        <w:spacing w:line="360" w:lineRule="auto"/>
        <w:rPr>
          <w:szCs w:val="28"/>
        </w:rPr>
      </w:pPr>
      <w:r w:rsidRPr="00242FE9">
        <w:rPr>
          <w:szCs w:val="28"/>
        </w:rPr>
        <w:t>Заседание Рабочей группы считается правомочным, если на нем пр</w:t>
      </w:r>
      <w:r w:rsidRPr="00242FE9">
        <w:rPr>
          <w:szCs w:val="28"/>
        </w:rPr>
        <w:t>и</w:t>
      </w:r>
      <w:r w:rsidRPr="00242FE9">
        <w:rPr>
          <w:szCs w:val="28"/>
        </w:rPr>
        <w:t xml:space="preserve">сутствуют не менее </w:t>
      </w:r>
      <w:r w:rsidR="00EB7893">
        <w:rPr>
          <w:szCs w:val="28"/>
        </w:rPr>
        <w:t>дву</w:t>
      </w:r>
      <w:r w:rsidR="00A02FCE">
        <w:rPr>
          <w:szCs w:val="28"/>
        </w:rPr>
        <w:t>х</w:t>
      </w:r>
      <w:r w:rsidRPr="00242FE9">
        <w:rPr>
          <w:szCs w:val="28"/>
        </w:rPr>
        <w:t xml:space="preserve"> членов Рабочей группы и ее руководитель или лицо его замещающее. 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 xml:space="preserve">5.2. На заседании Рабочей группы председательствует руководитель Рабочей группы или лицо его замещающее. 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5.3. Руководитель Рабочей группы: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- организует деятельность Рабочей группы, вносит предложения по рассмотрению вопросов, входящих в компетенцию Рабочей группы;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- распределяет обязанности между членами Рабочей группы, дает им необходимые поручения и проверяет их исполнение;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 xml:space="preserve">- по требованию </w:t>
      </w:r>
      <w:r w:rsidR="00A02FCE">
        <w:rPr>
          <w:sz w:val="28"/>
          <w:szCs w:val="28"/>
        </w:rPr>
        <w:t>территориальной избирательной комиссии Кущевская</w:t>
      </w:r>
      <w:r w:rsidR="00A02FCE" w:rsidRPr="00242FE9">
        <w:rPr>
          <w:sz w:val="28"/>
          <w:szCs w:val="28"/>
        </w:rPr>
        <w:t xml:space="preserve"> </w:t>
      </w:r>
      <w:r w:rsidRPr="00242FE9">
        <w:rPr>
          <w:sz w:val="28"/>
          <w:szCs w:val="28"/>
        </w:rPr>
        <w:t>информирует ее о деятельности Рабочей группы.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5.4. Решения Рабочей группы принимаются большинством голосов от числа присутствующих на заседании ее членов. При принятии Рабочей гру</w:t>
      </w:r>
      <w:r w:rsidRPr="00242FE9">
        <w:rPr>
          <w:sz w:val="28"/>
          <w:szCs w:val="28"/>
        </w:rPr>
        <w:t>п</w:t>
      </w:r>
      <w:r w:rsidRPr="00242FE9">
        <w:rPr>
          <w:sz w:val="28"/>
          <w:szCs w:val="28"/>
        </w:rPr>
        <w:t>пой решения в случае равного числа голосов ее членов, поданных «за» и «против», голос руководителя Рабочей группы (председательствующего на заседании) является решающим.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Член Рабочей группы не принимает участия в голосовании, если пре</w:t>
      </w:r>
      <w:r w:rsidRPr="00242FE9">
        <w:rPr>
          <w:sz w:val="28"/>
          <w:szCs w:val="28"/>
        </w:rPr>
        <w:t>д</w:t>
      </w:r>
      <w:r w:rsidRPr="00242FE9">
        <w:rPr>
          <w:sz w:val="28"/>
          <w:szCs w:val="28"/>
        </w:rPr>
        <w:t>метом рассмотрения Рабочей группы является обращение в связи с действ</w:t>
      </w:r>
      <w:r w:rsidRPr="00242FE9">
        <w:rPr>
          <w:sz w:val="28"/>
          <w:szCs w:val="28"/>
        </w:rPr>
        <w:t>и</w:t>
      </w:r>
      <w:r w:rsidRPr="00242FE9">
        <w:rPr>
          <w:sz w:val="28"/>
          <w:szCs w:val="28"/>
        </w:rPr>
        <w:lastRenderedPageBreak/>
        <w:t>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</w:t>
      </w:r>
      <w:r w:rsidRPr="00242FE9">
        <w:rPr>
          <w:sz w:val="28"/>
          <w:szCs w:val="28"/>
        </w:rPr>
        <w:t>о</w:t>
      </w:r>
      <w:r w:rsidRPr="00242FE9">
        <w:rPr>
          <w:sz w:val="28"/>
          <w:szCs w:val="28"/>
        </w:rPr>
        <w:t>чей группы.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 xml:space="preserve">5.5. На всех заседаниях Рабочей группы вправе присутствовать члены </w:t>
      </w:r>
      <w:r w:rsidR="00A02FCE">
        <w:rPr>
          <w:sz w:val="28"/>
          <w:szCs w:val="28"/>
        </w:rPr>
        <w:t>территориальной избирательной комиссии Кущевская</w:t>
      </w:r>
      <w:r w:rsidR="00A02FCE" w:rsidRPr="00242FE9">
        <w:rPr>
          <w:sz w:val="28"/>
          <w:szCs w:val="28"/>
        </w:rPr>
        <w:t xml:space="preserve"> </w:t>
      </w:r>
      <w:r w:rsidRPr="00242FE9">
        <w:rPr>
          <w:sz w:val="28"/>
          <w:szCs w:val="28"/>
        </w:rPr>
        <w:t>с правом решающего и совещательного голоса. Для присутствия на заседаниях Рабочей группы чл</w:t>
      </w:r>
      <w:r w:rsidRPr="00242FE9">
        <w:rPr>
          <w:sz w:val="28"/>
          <w:szCs w:val="28"/>
        </w:rPr>
        <w:t>е</w:t>
      </w:r>
      <w:r w:rsidRPr="00242FE9">
        <w:rPr>
          <w:sz w:val="28"/>
          <w:szCs w:val="28"/>
        </w:rPr>
        <w:t xml:space="preserve">нам </w:t>
      </w:r>
      <w:r w:rsidR="00A02FCE">
        <w:rPr>
          <w:sz w:val="28"/>
          <w:szCs w:val="28"/>
        </w:rPr>
        <w:t>территориальной избирательной комиссии Кущевская</w:t>
      </w:r>
      <w:r w:rsidR="00A02FCE" w:rsidRPr="00242FE9">
        <w:rPr>
          <w:sz w:val="28"/>
          <w:szCs w:val="28"/>
        </w:rPr>
        <w:t xml:space="preserve"> </w:t>
      </w:r>
      <w:r w:rsidRPr="00242FE9">
        <w:rPr>
          <w:sz w:val="28"/>
          <w:szCs w:val="28"/>
        </w:rPr>
        <w:t>дополнительного разрешения не требуется. Они вправе принимать участие в обсуждении всех вопросов рассматриваемых на заседании Рабочей группы.</w:t>
      </w:r>
    </w:p>
    <w:p w:rsidR="005855FB" w:rsidRPr="00242FE9" w:rsidRDefault="005855FB" w:rsidP="005855FB">
      <w:pPr>
        <w:spacing w:line="360" w:lineRule="auto"/>
        <w:ind w:firstLine="720"/>
        <w:jc w:val="both"/>
        <w:rPr>
          <w:sz w:val="28"/>
          <w:szCs w:val="28"/>
        </w:rPr>
      </w:pPr>
      <w:r w:rsidRPr="00242FE9">
        <w:rPr>
          <w:sz w:val="28"/>
          <w:szCs w:val="28"/>
        </w:rPr>
        <w:t>Продолжительность выступлений на заседаниях Рабочей группы уст</w:t>
      </w:r>
      <w:r w:rsidRPr="00242FE9">
        <w:rPr>
          <w:sz w:val="28"/>
          <w:szCs w:val="28"/>
        </w:rPr>
        <w:t>а</w:t>
      </w:r>
      <w:r w:rsidRPr="00242FE9">
        <w:rPr>
          <w:sz w:val="28"/>
          <w:szCs w:val="28"/>
        </w:rPr>
        <w:t>навливается председательствующим по согласованию с докладчиками и с</w:t>
      </w:r>
      <w:r w:rsidRPr="00242FE9">
        <w:rPr>
          <w:sz w:val="28"/>
          <w:szCs w:val="28"/>
        </w:rPr>
        <w:t>о</w:t>
      </w:r>
      <w:r w:rsidRPr="00242FE9">
        <w:rPr>
          <w:sz w:val="28"/>
          <w:szCs w:val="28"/>
        </w:rPr>
        <w:t>докладчиками и не должна превышать: для доклада – десяти минут, содокл</w:t>
      </w:r>
      <w:r w:rsidRPr="00242FE9">
        <w:rPr>
          <w:sz w:val="28"/>
          <w:szCs w:val="28"/>
        </w:rPr>
        <w:t>а</w:t>
      </w:r>
      <w:r w:rsidRPr="00242FE9">
        <w:rPr>
          <w:sz w:val="28"/>
          <w:szCs w:val="28"/>
        </w:rPr>
        <w:t>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5855FB" w:rsidRPr="00242FE9" w:rsidRDefault="005855FB" w:rsidP="005855FB">
      <w:pPr>
        <w:pStyle w:val="af1"/>
        <w:widowControl/>
        <w:rPr>
          <w:rFonts w:ascii="Times New Roman" w:hAnsi="Times New Roman"/>
          <w:szCs w:val="28"/>
        </w:rPr>
      </w:pPr>
      <w:r w:rsidRPr="00242FE9">
        <w:rPr>
          <w:rFonts w:ascii="Times New Roman" w:hAnsi="Times New Roman"/>
          <w:szCs w:val="28"/>
        </w:rPr>
        <w:t>5.6. Если на заседании Рабочей группы рассматривается жалоба, обр</w:t>
      </w:r>
      <w:r w:rsidRPr="00242FE9">
        <w:rPr>
          <w:rFonts w:ascii="Times New Roman" w:hAnsi="Times New Roman"/>
          <w:szCs w:val="28"/>
        </w:rPr>
        <w:t>а</w:t>
      </w:r>
      <w:r w:rsidRPr="00242FE9">
        <w:rPr>
          <w:rFonts w:ascii="Times New Roman" w:hAnsi="Times New Roman"/>
          <w:szCs w:val="28"/>
        </w:rPr>
        <w:t>щение, в которой (котором) указывается на нарушение действующего зак</w:t>
      </w:r>
      <w:r w:rsidRPr="00242FE9">
        <w:rPr>
          <w:rFonts w:ascii="Times New Roman" w:hAnsi="Times New Roman"/>
          <w:szCs w:val="28"/>
        </w:rPr>
        <w:t>о</w:t>
      </w:r>
      <w:r w:rsidRPr="00242FE9">
        <w:rPr>
          <w:rFonts w:ascii="Times New Roman" w:hAnsi="Times New Roman"/>
          <w:szCs w:val="28"/>
        </w:rPr>
        <w:t>нодательства кандидатом, зарегистрированным кандидатом, политической партией, избирательным объединением, то по решению руководителя Раб</w:t>
      </w:r>
      <w:r w:rsidRPr="00242FE9">
        <w:rPr>
          <w:rFonts w:ascii="Times New Roman" w:hAnsi="Times New Roman"/>
          <w:szCs w:val="28"/>
        </w:rPr>
        <w:t>о</w:t>
      </w:r>
      <w:r w:rsidRPr="00242FE9">
        <w:rPr>
          <w:rFonts w:ascii="Times New Roman" w:hAnsi="Times New Roman"/>
          <w:szCs w:val="28"/>
        </w:rPr>
        <w:t>чей группы они или их доверенные лица и уполномоченные представители могут быть приглашены на ее заседание и, в случае их присутствия, вправе давать объяснения по существу жалобы, обращения.</w:t>
      </w:r>
    </w:p>
    <w:p w:rsidR="005855FB" w:rsidRPr="00242FE9" w:rsidRDefault="005855FB" w:rsidP="00A02FCE">
      <w:pPr>
        <w:pStyle w:val="a5"/>
        <w:spacing w:line="360" w:lineRule="auto"/>
        <w:rPr>
          <w:szCs w:val="28"/>
        </w:rPr>
      </w:pPr>
      <w:r w:rsidRPr="00242FE9">
        <w:rPr>
          <w:szCs w:val="28"/>
        </w:rPr>
        <w:t>5.7. Заседания Рабочей группы протоколируются, протокол оформляе</w:t>
      </w:r>
      <w:r w:rsidRPr="00242FE9">
        <w:rPr>
          <w:szCs w:val="28"/>
        </w:rPr>
        <w:t>т</w:t>
      </w:r>
      <w:r w:rsidRPr="00242FE9">
        <w:rPr>
          <w:szCs w:val="28"/>
        </w:rPr>
        <w:t>ся секретарем Рабочей группы или по поручению руководителя Рабочей группы другим ее членом. Протокол заседания подписывается руководит</w:t>
      </w:r>
      <w:r w:rsidRPr="00242FE9">
        <w:rPr>
          <w:szCs w:val="28"/>
        </w:rPr>
        <w:t>е</w:t>
      </w:r>
      <w:r w:rsidRPr="00242FE9">
        <w:rPr>
          <w:szCs w:val="28"/>
        </w:rPr>
        <w:t>лем (председательствующим на заседании) Рабочей группы и секретарем Р</w:t>
      </w:r>
      <w:r w:rsidRPr="00242FE9">
        <w:rPr>
          <w:szCs w:val="28"/>
        </w:rPr>
        <w:t>а</w:t>
      </w:r>
      <w:r w:rsidRPr="00242FE9">
        <w:rPr>
          <w:szCs w:val="28"/>
        </w:rPr>
        <w:t>бочей группы, а в случае его отсутствия - членом Рабочей группы, которому поручено оформление протокола заседания.</w:t>
      </w:r>
    </w:p>
    <w:p w:rsidR="005855FB" w:rsidRPr="00242FE9" w:rsidRDefault="005855FB" w:rsidP="00A02FCE">
      <w:pPr>
        <w:pStyle w:val="3"/>
        <w:spacing w:line="360" w:lineRule="auto"/>
        <w:rPr>
          <w:bCs/>
          <w:szCs w:val="28"/>
        </w:rPr>
      </w:pPr>
      <w:r w:rsidRPr="00242FE9">
        <w:rPr>
          <w:bCs/>
          <w:szCs w:val="28"/>
        </w:rPr>
        <w:lastRenderedPageBreak/>
        <w:t xml:space="preserve">5.8. Не противоречит настоящему Положению проведение совместных заседаний Рабочей группы с иными Рабочими группами, группами контроля, комиссиями, создаваемыми при </w:t>
      </w:r>
      <w:r w:rsidR="00A02FCE">
        <w:rPr>
          <w:szCs w:val="28"/>
        </w:rPr>
        <w:t>территориальной избирательной комиссии Кущевская</w:t>
      </w:r>
      <w:r w:rsidRPr="00242FE9">
        <w:rPr>
          <w:bCs/>
          <w:szCs w:val="28"/>
        </w:rPr>
        <w:t xml:space="preserve">. Порядок проведения совместных заседаний, принятия решений определяется непосредственно на данном совместном заседании. </w:t>
      </w:r>
    </w:p>
    <w:p w:rsidR="00EB7893" w:rsidRDefault="00EB78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7893" w:rsidRDefault="00EB7893" w:rsidP="00EB7893">
      <w:pPr>
        <w:pStyle w:val="21"/>
        <w:ind w:left="3958" w:firstLine="0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2</w:t>
      </w:r>
    </w:p>
    <w:p w:rsidR="00EB7893" w:rsidRDefault="00EB7893" w:rsidP="00EB7893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избирательной комиссии Кущевская</w:t>
      </w:r>
    </w:p>
    <w:p w:rsidR="00EB7893" w:rsidRDefault="00EB7893" w:rsidP="00EB7893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 июня 2014 года № 909 </w:t>
      </w:r>
    </w:p>
    <w:p w:rsidR="00470ECB" w:rsidRDefault="00470ECB" w:rsidP="0071444C">
      <w:pPr>
        <w:rPr>
          <w:sz w:val="28"/>
          <w:szCs w:val="28"/>
        </w:rPr>
      </w:pPr>
    </w:p>
    <w:p w:rsidR="00EB7893" w:rsidRPr="00EB7893" w:rsidRDefault="00EB7893" w:rsidP="00EB7893">
      <w:pPr>
        <w:jc w:val="center"/>
        <w:rPr>
          <w:b/>
          <w:sz w:val="28"/>
          <w:szCs w:val="28"/>
        </w:rPr>
      </w:pPr>
      <w:r w:rsidRPr="00EB7893">
        <w:rPr>
          <w:b/>
          <w:sz w:val="28"/>
          <w:szCs w:val="28"/>
        </w:rPr>
        <w:t>СОСТАВ</w:t>
      </w:r>
    </w:p>
    <w:p w:rsidR="00EB7893" w:rsidRDefault="00EB7893" w:rsidP="00EB7893">
      <w:pPr>
        <w:jc w:val="center"/>
        <w:rPr>
          <w:b/>
          <w:sz w:val="28"/>
          <w:szCs w:val="28"/>
        </w:rPr>
      </w:pPr>
      <w:r w:rsidRPr="00EB7893">
        <w:rPr>
          <w:b/>
          <w:sz w:val="28"/>
          <w:szCs w:val="28"/>
        </w:rPr>
        <w:t xml:space="preserve">Рабочей группы территориальной избирательной комиссии Кущевская по информационным спорам и иным вопросам информационного </w:t>
      </w:r>
      <w:r>
        <w:rPr>
          <w:b/>
          <w:sz w:val="28"/>
          <w:szCs w:val="28"/>
        </w:rPr>
        <w:br/>
      </w:r>
      <w:r w:rsidRPr="00EB7893">
        <w:rPr>
          <w:b/>
          <w:sz w:val="28"/>
          <w:szCs w:val="28"/>
        </w:rPr>
        <w:t>обе</w:t>
      </w:r>
      <w:r w:rsidRPr="00EB7893">
        <w:rPr>
          <w:b/>
          <w:sz w:val="28"/>
          <w:szCs w:val="28"/>
        </w:rPr>
        <w:t>с</w:t>
      </w:r>
      <w:r w:rsidRPr="00EB7893">
        <w:rPr>
          <w:b/>
          <w:sz w:val="28"/>
          <w:szCs w:val="28"/>
        </w:rPr>
        <w:t>печения</w:t>
      </w:r>
    </w:p>
    <w:p w:rsidR="00EB7893" w:rsidRDefault="00EB7893" w:rsidP="00EB7893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062"/>
      </w:tblGrid>
      <w:tr w:rsidR="00AA05CF" w:rsidTr="00AA05CF">
        <w:tc>
          <w:tcPr>
            <w:tcW w:w="3190" w:type="dxa"/>
          </w:tcPr>
          <w:p w:rsidR="00AA05CF" w:rsidRDefault="00AA05CF" w:rsidP="00AA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Узбекова</w:t>
            </w:r>
          </w:p>
          <w:p w:rsidR="00AA05CF" w:rsidRDefault="00AA05CF" w:rsidP="00AA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Вадимовна</w:t>
            </w:r>
          </w:p>
        </w:tc>
        <w:tc>
          <w:tcPr>
            <w:tcW w:w="320" w:type="dxa"/>
          </w:tcPr>
          <w:p w:rsidR="00AA05CF" w:rsidRDefault="00AA05CF" w:rsidP="00EB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</w:tcPr>
          <w:p w:rsidR="00AA05CF" w:rsidRDefault="00AA05CF" w:rsidP="00AA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Кущевская, руководитель рабочей группы;</w:t>
            </w:r>
          </w:p>
          <w:p w:rsidR="00AA05CF" w:rsidRDefault="00AA05CF" w:rsidP="00AA05CF">
            <w:pPr>
              <w:rPr>
                <w:sz w:val="28"/>
                <w:szCs w:val="28"/>
              </w:rPr>
            </w:pPr>
          </w:p>
        </w:tc>
      </w:tr>
      <w:tr w:rsidR="00AA05CF" w:rsidTr="00AA05CF">
        <w:tc>
          <w:tcPr>
            <w:tcW w:w="3190" w:type="dxa"/>
          </w:tcPr>
          <w:p w:rsidR="00AA05CF" w:rsidRDefault="00AA05CF" w:rsidP="00AA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Балкин</w:t>
            </w:r>
          </w:p>
          <w:p w:rsidR="00AA05CF" w:rsidRDefault="00AA05CF" w:rsidP="00AA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Борисович</w:t>
            </w:r>
          </w:p>
        </w:tc>
        <w:tc>
          <w:tcPr>
            <w:tcW w:w="320" w:type="dxa"/>
          </w:tcPr>
          <w:p w:rsidR="00AA05CF" w:rsidRDefault="00AA05CF" w:rsidP="00EB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</w:tcPr>
          <w:p w:rsidR="00AA05CF" w:rsidRDefault="00AA05CF" w:rsidP="00AA05C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Кущевская, член рабочей группы;</w:t>
            </w:r>
          </w:p>
          <w:p w:rsidR="00AA05CF" w:rsidRDefault="00AA05CF" w:rsidP="00AA05CF">
            <w:pPr>
              <w:rPr>
                <w:sz w:val="28"/>
                <w:szCs w:val="28"/>
              </w:rPr>
            </w:pPr>
          </w:p>
        </w:tc>
      </w:tr>
      <w:tr w:rsidR="00AA05CF" w:rsidTr="00AA05CF">
        <w:tc>
          <w:tcPr>
            <w:tcW w:w="3190" w:type="dxa"/>
          </w:tcPr>
          <w:p w:rsidR="00AA05CF" w:rsidRDefault="00AA05CF" w:rsidP="00AA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Мринский </w:t>
            </w:r>
          </w:p>
          <w:p w:rsidR="00AA05CF" w:rsidRDefault="00AA05CF" w:rsidP="00AA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Филиппович</w:t>
            </w:r>
          </w:p>
        </w:tc>
        <w:tc>
          <w:tcPr>
            <w:tcW w:w="320" w:type="dxa"/>
          </w:tcPr>
          <w:p w:rsidR="00AA05CF" w:rsidRDefault="00AA05CF" w:rsidP="00EB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2" w:type="dxa"/>
          </w:tcPr>
          <w:p w:rsidR="00AA05CF" w:rsidRDefault="00AA05CF" w:rsidP="00AA05C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Кущевская, член рабочей группы.</w:t>
            </w:r>
          </w:p>
          <w:p w:rsidR="00AA05CF" w:rsidRDefault="00AA05CF" w:rsidP="00AA05CF">
            <w:pPr>
              <w:rPr>
                <w:sz w:val="28"/>
                <w:szCs w:val="28"/>
              </w:rPr>
            </w:pPr>
          </w:p>
        </w:tc>
      </w:tr>
    </w:tbl>
    <w:p w:rsidR="00EB7893" w:rsidRPr="00EB7893" w:rsidRDefault="00EB7893" w:rsidP="00EB7893">
      <w:pPr>
        <w:jc w:val="center"/>
        <w:rPr>
          <w:sz w:val="28"/>
          <w:szCs w:val="28"/>
        </w:rPr>
      </w:pPr>
    </w:p>
    <w:sectPr w:rsidR="00EB7893" w:rsidRPr="00EB7893" w:rsidSect="009135A2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850" w:bottom="1134" w:left="1701" w:header="567" w:footer="567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7F" w:rsidRDefault="0020517F" w:rsidP="00EB0D18">
      <w:r>
        <w:separator/>
      </w:r>
    </w:p>
  </w:endnote>
  <w:endnote w:type="continuationSeparator" w:id="1">
    <w:p w:rsidR="0020517F" w:rsidRDefault="0020517F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0A" w:rsidRPr="00067DC4" w:rsidRDefault="0020517F" w:rsidP="000258B9">
    <w:pPr>
      <w:pStyle w:val="ac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96554D522B3B4B87B67C39423A45FC74"/>
      </w:placeholder>
      <w:temporary/>
      <w:showingPlcHdr/>
    </w:sdtPr>
    <w:sdtContent>
      <w:p w:rsidR="00A02FCE" w:rsidRDefault="00A02FCE">
        <w:pPr>
          <w:pStyle w:val="ac"/>
        </w:pPr>
        <w:r>
          <w:t>[Введите текст]</w:t>
        </w:r>
      </w:p>
    </w:sdtContent>
  </w:sdt>
  <w:p w:rsidR="0028400A" w:rsidRPr="00D61BF2" w:rsidRDefault="0020517F">
    <w:pPr>
      <w:pStyle w:val="ac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7F" w:rsidRDefault="0020517F" w:rsidP="00EB0D18">
      <w:r>
        <w:separator/>
      </w:r>
    </w:p>
  </w:footnote>
  <w:footnote w:type="continuationSeparator" w:id="1">
    <w:p w:rsidR="0020517F" w:rsidRDefault="0020517F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E7" w:rsidRDefault="008457E7">
    <w:pPr>
      <w:pStyle w:val="a3"/>
      <w:jc w:val="center"/>
    </w:pPr>
  </w:p>
  <w:p w:rsidR="008457E7" w:rsidRDefault="00845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A2" w:rsidRDefault="009135A2">
    <w:pPr>
      <w:pStyle w:val="a3"/>
      <w:jc w:val="center"/>
    </w:pPr>
  </w:p>
  <w:p w:rsidR="009135A2" w:rsidRDefault="009135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0A" w:rsidRDefault="00AE6E5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24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400A" w:rsidRDefault="0020517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0A" w:rsidRPr="009135A2" w:rsidRDefault="00AE6E52">
    <w:pPr>
      <w:pStyle w:val="a3"/>
      <w:framePr w:wrap="around" w:vAnchor="text" w:hAnchor="margin" w:xAlign="center" w:y="1"/>
      <w:rPr>
        <w:rStyle w:val="ab"/>
        <w:szCs w:val="28"/>
      </w:rPr>
    </w:pPr>
    <w:r w:rsidRPr="009135A2">
      <w:rPr>
        <w:rStyle w:val="ab"/>
        <w:szCs w:val="28"/>
      </w:rPr>
      <w:fldChar w:fldCharType="begin"/>
    </w:r>
    <w:r w:rsidR="004D24A6" w:rsidRPr="009135A2">
      <w:rPr>
        <w:rStyle w:val="ab"/>
        <w:szCs w:val="28"/>
      </w:rPr>
      <w:instrText xml:space="preserve">PAGE  </w:instrText>
    </w:r>
    <w:r w:rsidRPr="009135A2">
      <w:rPr>
        <w:rStyle w:val="ab"/>
        <w:szCs w:val="28"/>
      </w:rPr>
      <w:fldChar w:fldCharType="separate"/>
    </w:r>
    <w:r w:rsidR="00AA05CF">
      <w:rPr>
        <w:rStyle w:val="ab"/>
        <w:noProof/>
        <w:szCs w:val="28"/>
      </w:rPr>
      <w:t>9</w:t>
    </w:r>
    <w:r w:rsidRPr="009135A2">
      <w:rPr>
        <w:rStyle w:val="ab"/>
        <w:szCs w:val="28"/>
      </w:rPr>
      <w:fldChar w:fldCharType="end"/>
    </w:r>
  </w:p>
  <w:p w:rsidR="0028400A" w:rsidRDefault="002051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0A"/>
    <w:rsid w:val="000023EE"/>
    <w:rsid w:val="000032B1"/>
    <w:rsid w:val="0000469B"/>
    <w:rsid w:val="000072FC"/>
    <w:rsid w:val="0002713A"/>
    <w:rsid w:val="0004280E"/>
    <w:rsid w:val="000554C3"/>
    <w:rsid w:val="00071B40"/>
    <w:rsid w:val="000A7202"/>
    <w:rsid w:val="000B3E87"/>
    <w:rsid w:val="000E1611"/>
    <w:rsid w:val="000E216E"/>
    <w:rsid w:val="000F08E8"/>
    <w:rsid w:val="00101EEE"/>
    <w:rsid w:val="001333DA"/>
    <w:rsid w:val="0015406F"/>
    <w:rsid w:val="00187231"/>
    <w:rsid w:val="00193B54"/>
    <w:rsid w:val="001E7086"/>
    <w:rsid w:val="001F0D51"/>
    <w:rsid w:val="001F2E55"/>
    <w:rsid w:val="0020517F"/>
    <w:rsid w:val="00233B25"/>
    <w:rsid w:val="00235EC6"/>
    <w:rsid w:val="00242FE9"/>
    <w:rsid w:val="0024590A"/>
    <w:rsid w:val="00292EDB"/>
    <w:rsid w:val="002B506F"/>
    <w:rsid w:val="002D40BC"/>
    <w:rsid w:val="002E2FF6"/>
    <w:rsid w:val="002F4B16"/>
    <w:rsid w:val="00314FC9"/>
    <w:rsid w:val="00330623"/>
    <w:rsid w:val="003310C5"/>
    <w:rsid w:val="00341DF9"/>
    <w:rsid w:val="00367EFC"/>
    <w:rsid w:val="0039344F"/>
    <w:rsid w:val="003A2C18"/>
    <w:rsid w:val="003A51E8"/>
    <w:rsid w:val="003B384D"/>
    <w:rsid w:val="003B6A29"/>
    <w:rsid w:val="003D1C1F"/>
    <w:rsid w:val="003D4DD8"/>
    <w:rsid w:val="003E6480"/>
    <w:rsid w:val="004146A3"/>
    <w:rsid w:val="004210B6"/>
    <w:rsid w:val="004247AB"/>
    <w:rsid w:val="00442A29"/>
    <w:rsid w:val="00443672"/>
    <w:rsid w:val="0045701F"/>
    <w:rsid w:val="00470ECB"/>
    <w:rsid w:val="00471EA9"/>
    <w:rsid w:val="00480000"/>
    <w:rsid w:val="004A0702"/>
    <w:rsid w:val="004A70AB"/>
    <w:rsid w:val="004B78E5"/>
    <w:rsid w:val="004D24A6"/>
    <w:rsid w:val="00522B05"/>
    <w:rsid w:val="0053246E"/>
    <w:rsid w:val="00536D13"/>
    <w:rsid w:val="005761A2"/>
    <w:rsid w:val="005855FB"/>
    <w:rsid w:val="005A0A01"/>
    <w:rsid w:val="005A2D55"/>
    <w:rsid w:val="005A7BDC"/>
    <w:rsid w:val="005C404D"/>
    <w:rsid w:val="005C4CC7"/>
    <w:rsid w:val="005D10B1"/>
    <w:rsid w:val="005D7ACA"/>
    <w:rsid w:val="00603AEB"/>
    <w:rsid w:val="00610010"/>
    <w:rsid w:val="00623CE0"/>
    <w:rsid w:val="006263BC"/>
    <w:rsid w:val="00642E62"/>
    <w:rsid w:val="00680918"/>
    <w:rsid w:val="006A210E"/>
    <w:rsid w:val="006B073F"/>
    <w:rsid w:val="006C2B25"/>
    <w:rsid w:val="006C5BEC"/>
    <w:rsid w:val="006D7D16"/>
    <w:rsid w:val="006E1230"/>
    <w:rsid w:val="006F0724"/>
    <w:rsid w:val="00701A75"/>
    <w:rsid w:val="0071444C"/>
    <w:rsid w:val="007361A8"/>
    <w:rsid w:val="007463A2"/>
    <w:rsid w:val="00752B21"/>
    <w:rsid w:val="00771A02"/>
    <w:rsid w:val="007956F9"/>
    <w:rsid w:val="007A282D"/>
    <w:rsid w:val="007D7605"/>
    <w:rsid w:val="007E1340"/>
    <w:rsid w:val="0082556D"/>
    <w:rsid w:val="008355AC"/>
    <w:rsid w:val="008420E5"/>
    <w:rsid w:val="008457E7"/>
    <w:rsid w:val="008633C5"/>
    <w:rsid w:val="00863A8D"/>
    <w:rsid w:val="00864E95"/>
    <w:rsid w:val="0088053E"/>
    <w:rsid w:val="00885088"/>
    <w:rsid w:val="00887146"/>
    <w:rsid w:val="008A2BBA"/>
    <w:rsid w:val="008A38C6"/>
    <w:rsid w:val="008D21EF"/>
    <w:rsid w:val="008D5CA5"/>
    <w:rsid w:val="008E6BCA"/>
    <w:rsid w:val="008F1980"/>
    <w:rsid w:val="00902FBB"/>
    <w:rsid w:val="0091231D"/>
    <w:rsid w:val="009135A2"/>
    <w:rsid w:val="00920201"/>
    <w:rsid w:val="00957414"/>
    <w:rsid w:val="009A6A3E"/>
    <w:rsid w:val="009C0277"/>
    <w:rsid w:val="009E2D74"/>
    <w:rsid w:val="009E79DE"/>
    <w:rsid w:val="009F75F3"/>
    <w:rsid w:val="00A02FCE"/>
    <w:rsid w:val="00A141A3"/>
    <w:rsid w:val="00A31377"/>
    <w:rsid w:val="00A53E3B"/>
    <w:rsid w:val="00AA05CF"/>
    <w:rsid w:val="00AA7012"/>
    <w:rsid w:val="00AD364D"/>
    <w:rsid w:val="00AE6E52"/>
    <w:rsid w:val="00B053E4"/>
    <w:rsid w:val="00B205C5"/>
    <w:rsid w:val="00B30095"/>
    <w:rsid w:val="00B35702"/>
    <w:rsid w:val="00B41D61"/>
    <w:rsid w:val="00B56DDB"/>
    <w:rsid w:val="00B922F9"/>
    <w:rsid w:val="00BA3267"/>
    <w:rsid w:val="00BB779C"/>
    <w:rsid w:val="00BF03CC"/>
    <w:rsid w:val="00C263B7"/>
    <w:rsid w:val="00C52894"/>
    <w:rsid w:val="00C71F1F"/>
    <w:rsid w:val="00C836D0"/>
    <w:rsid w:val="00C8735A"/>
    <w:rsid w:val="00CA1CAF"/>
    <w:rsid w:val="00CA3C98"/>
    <w:rsid w:val="00CD4DD4"/>
    <w:rsid w:val="00D1127F"/>
    <w:rsid w:val="00D36F0B"/>
    <w:rsid w:val="00DA7669"/>
    <w:rsid w:val="00DB1381"/>
    <w:rsid w:val="00DC58DF"/>
    <w:rsid w:val="00DD09D8"/>
    <w:rsid w:val="00DE4E62"/>
    <w:rsid w:val="00E32975"/>
    <w:rsid w:val="00E70034"/>
    <w:rsid w:val="00E718ED"/>
    <w:rsid w:val="00E73C81"/>
    <w:rsid w:val="00E82BDC"/>
    <w:rsid w:val="00E85225"/>
    <w:rsid w:val="00EB0D18"/>
    <w:rsid w:val="00EB7893"/>
    <w:rsid w:val="00EF29B3"/>
    <w:rsid w:val="00F04CCC"/>
    <w:rsid w:val="00F87D33"/>
    <w:rsid w:val="00F91243"/>
    <w:rsid w:val="00F92C66"/>
    <w:rsid w:val="00F9352A"/>
    <w:rsid w:val="00FC76F5"/>
    <w:rsid w:val="00FD1DA5"/>
    <w:rsid w:val="00FD610A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0E"/>
    <w:rPr>
      <w:sz w:val="24"/>
    </w:rPr>
  </w:style>
  <w:style w:type="paragraph" w:styleId="1">
    <w:name w:val="heading 1"/>
    <w:basedOn w:val="a"/>
    <w:next w:val="a"/>
    <w:link w:val="10"/>
    <w:qFormat/>
    <w:rsid w:val="006A21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10E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10E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A210E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A210E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6A210E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3">
    <w:name w:val="Body Text 2"/>
    <w:basedOn w:val="a"/>
    <w:link w:val="24"/>
    <w:uiPriority w:val="99"/>
    <w:unhideWhenUsed/>
    <w:rsid w:val="008255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2B21"/>
    <w:rPr>
      <w:sz w:val="28"/>
    </w:rPr>
  </w:style>
  <w:style w:type="character" w:customStyle="1" w:styleId="20">
    <w:name w:val="Заголовок 2 Знак"/>
    <w:basedOn w:val="a0"/>
    <w:link w:val="2"/>
    <w:rsid w:val="00752B21"/>
    <w:rPr>
      <w:caps/>
      <w:sz w:val="28"/>
    </w:rPr>
  </w:style>
  <w:style w:type="character" w:customStyle="1" w:styleId="a6">
    <w:name w:val="Основной текст с отступом Знак"/>
    <w:basedOn w:val="a0"/>
    <w:link w:val="a5"/>
    <w:rsid w:val="008457E7"/>
  </w:style>
  <w:style w:type="character" w:styleId="af0">
    <w:name w:val="Hyperlink"/>
    <w:rsid w:val="005855FB"/>
    <w:rPr>
      <w:color w:val="0000FF"/>
      <w:u w:val="single"/>
    </w:rPr>
  </w:style>
  <w:style w:type="paragraph" w:customStyle="1" w:styleId="af1">
    <w:name w:val="полт"/>
    <w:basedOn w:val="a"/>
    <w:rsid w:val="005855FB"/>
    <w:pPr>
      <w:widowControl w:val="0"/>
      <w:spacing w:line="360" w:lineRule="auto"/>
      <w:ind w:firstLine="720"/>
      <w:jc w:val="both"/>
    </w:pPr>
    <w:rPr>
      <w:rFonts w:ascii="Times New Roman CYR" w:hAnsi="Times New Roman CYR"/>
      <w:sz w:val="28"/>
    </w:rPr>
  </w:style>
  <w:style w:type="character" w:customStyle="1" w:styleId="22">
    <w:name w:val="Основной текст с отступом 2 Знак"/>
    <w:basedOn w:val="a0"/>
    <w:link w:val="21"/>
    <w:rsid w:val="00EB7893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554D522B3B4B87B67C39423A45F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3FC50-2DDD-44DE-B317-69F0E053C46E}"/>
      </w:docPartPr>
      <w:docPartBody>
        <w:p w:rsidR="00C02163" w:rsidRDefault="007112F0" w:rsidP="007112F0">
          <w:pPr>
            <w:pStyle w:val="96554D522B3B4B87B67C39423A45FC7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112F0"/>
    <w:rsid w:val="004C7198"/>
    <w:rsid w:val="006376F1"/>
    <w:rsid w:val="00667AA7"/>
    <w:rsid w:val="007112F0"/>
    <w:rsid w:val="00C02163"/>
    <w:rsid w:val="00DC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067FD8550B4C9781F5CE2D31D43EFD">
    <w:name w:val="75067FD8550B4C9781F5CE2D31D43EFD"/>
    <w:rsid w:val="007112F0"/>
  </w:style>
  <w:style w:type="paragraph" w:customStyle="1" w:styleId="96554D522B3B4B87B67C39423A45FC74">
    <w:name w:val="96554D522B3B4B87B67C39423A45FC74"/>
    <w:rsid w:val="007112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8C8B-2725-4532-BD11-315C868E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11</cp:revision>
  <cp:lastPrinted>2014-06-17T13:28:00Z</cp:lastPrinted>
  <dcterms:created xsi:type="dcterms:W3CDTF">2014-06-06T05:03:00Z</dcterms:created>
  <dcterms:modified xsi:type="dcterms:W3CDTF">2014-06-17T13:29:00Z</dcterms:modified>
</cp:coreProperties>
</file>